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sz w:val="21"/>
          <w:szCs w:val="28"/>
          <w:highlight w:val="yellow"/>
          <w:lang w:val="en-US" w:eastAsia="zh-CN"/>
        </w:rPr>
      </w:pPr>
      <w:r>
        <w:rPr>
          <w:rFonts w:ascii="Arial" w:hAnsi="Arial" w:cs="Arial"/>
          <w:b/>
          <w:bCs/>
          <w:sz w:val="21"/>
          <w:szCs w:val="28"/>
          <w:lang w:val="zh-CN"/>
        </w:rPr>
        <w:t xml:space="preserve">3GPP TSG-RAN WG4 Meeting # </w:t>
      </w:r>
      <w:r>
        <w:rPr>
          <w:rFonts w:ascii="Arial" w:hAnsi="Arial" w:cs="Arial"/>
          <w:b/>
          <w:sz w:val="21"/>
          <w:szCs w:val="28"/>
        </w:rPr>
        <w:t>10</w:t>
      </w:r>
      <w:r>
        <w:rPr>
          <w:rFonts w:hint="eastAsia" w:ascii="Arial" w:hAnsi="Arial" w:eastAsia="宋体" w:cs="Arial"/>
          <w:b/>
          <w:sz w:val="21"/>
          <w:szCs w:val="28"/>
          <w:lang w:val="en-US" w:eastAsia="zh-CN"/>
        </w:rPr>
        <w:t>9</w:t>
      </w:r>
      <w:r>
        <w:rPr>
          <w:rFonts w:ascii="Arial" w:hAnsi="Arial" w:cs="Arial"/>
          <w:b/>
          <w:bCs/>
          <w:sz w:val="21"/>
          <w:szCs w:val="28"/>
          <w:lang w:val="zh-CN"/>
        </w:rPr>
        <w:t xml:space="preserve">  </w:t>
      </w:r>
      <w:r>
        <w:rPr>
          <w:rFonts w:ascii="Arial" w:hAnsi="Arial" w:cs="Arial"/>
          <w:b/>
          <w:bCs/>
          <w:sz w:val="21"/>
          <w:szCs w:val="28"/>
          <w:lang w:val="zh-CN"/>
        </w:rPr>
        <w:tab/>
      </w:r>
      <w:bookmarkStart w:id="0" w:name="_Hlk41145946"/>
      <w:r>
        <w:rPr>
          <w:rFonts w:ascii="Arial" w:hAnsi="Arial" w:cs="Arial"/>
          <w:b/>
          <w:bCs/>
          <w:sz w:val="21"/>
          <w:szCs w:val="28"/>
          <w:lang w:val="zh-CN"/>
        </w:rPr>
        <w:tab/>
      </w:r>
      <w:r>
        <w:rPr>
          <w:rFonts w:ascii="Arial" w:hAnsi="Arial" w:cs="Arial"/>
          <w:b/>
          <w:bCs/>
          <w:sz w:val="21"/>
          <w:szCs w:val="28"/>
          <w:lang w:val="zh-CN"/>
        </w:rPr>
        <w:t>R4-</w:t>
      </w:r>
      <w:bookmarkEnd w:id="0"/>
      <w:r>
        <w:rPr>
          <w:rFonts w:ascii="Arial" w:hAnsi="Arial" w:cs="Arial"/>
          <w:b/>
          <w:bCs/>
          <w:sz w:val="21"/>
          <w:szCs w:val="28"/>
          <w:lang w:val="zh-CN"/>
        </w:rPr>
        <w:t>23</w:t>
      </w:r>
      <w:r>
        <w:rPr>
          <w:rFonts w:hint="eastAsia" w:ascii="Arial" w:hAnsi="Arial" w:eastAsia="宋体" w:cs="Arial"/>
          <w:b/>
          <w:bCs/>
          <w:sz w:val="21"/>
          <w:szCs w:val="28"/>
          <w:lang w:val="en-US" w:eastAsia="zh-CN"/>
        </w:rPr>
        <w:t>18902</w:t>
      </w:r>
      <w:bookmarkStart w:id="8" w:name="_GoBack"/>
      <w:bookmarkEnd w:id="8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bookmarkStart w:id="1" w:name="_Hlk130672791"/>
      <w:r>
        <w:rPr>
          <w:rFonts w:hint="eastAsia" w:ascii="Arial" w:hAnsi="Arial" w:eastAsia="宋体" w:cs="Arial"/>
          <w:b/>
          <w:highlight w:val="none"/>
          <w:lang w:val="en-US" w:eastAsia="zh-CN"/>
        </w:rPr>
        <w:t>Chicago, US, November 13 - 17, 2023</w:t>
      </w:r>
    </w:p>
    <w:bookmarkEnd w:id="1"/>
    <w:p>
      <w:pPr>
        <w:tabs>
          <w:tab w:val="left" w:pos="1985"/>
        </w:tabs>
        <w:rPr>
          <w:b/>
          <w:sz w:val="22"/>
          <w:lang w:val="zh-CN"/>
        </w:rPr>
      </w:pPr>
    </w:p>
    <w:p>
      <w:pPr>
        <w:tabs>
          <w:tab w:val="left" w:pos="1765"/>
          <w:tab w:val="center" w:pos="4557"/>
        </w:tabs>
        <w:rPr>
          <w:rFonts w:cs="Times New Roman"/>
          <w:b/>
          <w:sz w:val="22"/>
        </w:rPr>
      </w:pPr>
      <w:r>
        <w:rPr>
          <w:rFonts w:cs="Times New Roman"/>
          <w:b/>
          <w:sz w:val="22"/>
        </w:rPr>
        <w:t>Agenda Item:</w:t>
      </w:r>
      <w:r>
        <w:rPr>
          <w:rFonts w:cs="Times New Roman"/>
          <w:b/>
          <w:sz w:val="22"/>
        </w:rPr>
        <w:tab/>
      </w:r>
      <w:r>
        <w:rPr>
          <w:rFonts w:cs="Times New Roman"/>
          <w:sz w:val="22"/>
        </w:rPr>
        <w:t>8.1</w:t>
      </w:r>
      <w:r>
        <w:rPr>
          <w:rFonts w:hint="eastAsia" w:eastAsia="宋体" w:cs="Times New Roman"/>
          <w:sz w:val="22"/>
          <w:lang w:val="en-US" w:eastAsia="zh-CN"/>
        </w:rPr>
        <w:t>3</w:t>
      </w:r>
      <w:r>
        <w:rPr>
          <w:rFonts w:cs="Times New Roman"/>
          <w:sz w:val="22"/>
        </w:rPr>
        <w:t>.</w:t>
      </w:r>
      <w:r>
        <w:rPr>
          <w:rFonts w:hint="eastAsia" w:eastAsia="宋体" w:cs="Times New Roman"/>
          <w:sz w:val="22"/>
          <w:lang w:val="en-US" w:eastAsia="zh-CN"/>
        </w:rPr>
        <w:t>6</w:t>
      </w:r>
      <w:r>
        <w:rPr>
          <w:rFonts w:cs="Times New Roman"/>
          <w:sz w:val="22"/>
        </w:rPr>
        <w:t>.1</w:t>
      </w:r>
    </w:p>
    <w:p>
      <w:pPr>
        <w:tabs>
          <w:tab w:val="left" w:pos="1765"/>
        </w:tabs>
        <w:rPr>
          <w:rFonts w:cs="Times New Roman"/>
          <w:sz w:val="22"/>
        </w:rPr>
      </w:pPr>
      <w:r>
        <w:rPr>
          <w:rFonts w:cs="Times New Roman"/>
          <w:b/>
          <w:sz w:val="22"/>
        </w:rPr>
        <w:t xml:space="preserve">Source: </w:t>
      </w:r>
      <w:r>
        <w:rPr>
          <w:rFonts w:cs="Times New Roman"/>
          <w:b/>
          <w:sz w:val="22"/>
        </w:rPr>
        <w:tab/>
      </w:r>
      <w:bookmarkStart w:id="2" w:name="_Hlk41145958"/>
      <w:r>
        <w:rPr>
          <w:rFonts w:cs="Times New Roman"/>
          <w:sz w:val="22"/>
        </w:rPr>
        <w:t>CMCC</w:t>
      </w:r>
      <w:bookmarkEnd w:id="2"/>
    </w:p>
    <w:p>
      <w:pPr>
        <w:ind w:left="1767" w:hanging="1761" w:hangingChars="800"/>
        <w:rPr>
          <w:rFonts w:cs="Times New Roman"/>
          <w:sz w:val="22"/>
        </w:rPr>
      </w:pPr>
      <w:r>
        <w:rPr>
          <w:rFonts w:cs="Times New Roman"/>
          <w:b/>
          <w:sz w:val="22"/>
        </w:rPr>
        <w:t xml:space="preserve">Title: </w:t>
      </w:r>
      <w:r>
        <w:rPr>
          <w:rFonts w:cs="Times New Roman"/>
          <w:b/>
          <w:sz w:val="22"/>
        </w:rPr>
        <w:tab/>
      </w:r>
      <w:bookmarkStart w:id="3" w:name="OLE_LINK8"/>
      <w:bookmarkStart w:id="4" w:name="OLE_LINK7"/>
      <w:r>
        <w:rPr>
          <w:rFonts w:cs="Times New Roman"/>
          <w:sz w:val="22"/>
        </w:rPr>
        <w:t>TP to TR 38.876: RRM requirements for ATG network</w:t>
      </w:r>
    </w:p>
    <w:bookmarkEnd w:id="3"/>
    <w:bookmarkEnd w:id="4"/>
    <w:p>
      <w:pPr>
        <w:tabs>
          <w:tab w:val="left" w:pos="1765"/>
        </w:tabs>
        <w:rPr>
          <w:rFonts w:cs="Times New Roman"/>
          <w:sz w:val="22"/>
        </w:rPr>
      </w:pPr>
      <w:r>
        <w:rPr>
          <w:rFonts w:cs="Times New Roman"/>
          <w:b/>
          <w:sz w:val="22"/>
        </w:rPr>
        <w:t>Document for:</w:t>
      </w:r>
      <w:r>
        <w:rPr>
          <w:rFonts w:cs="Times New Roman"/>
          <w:b/>
          <w:sz w:val="22"/>
        </w:rPr>
        <w:tab/>
      </w:r>
      <w:r>
        <w:rPr>
          <w:rFonts w:cs="Times New Roman"/>
          <w:sz w:val="22"/>
        </w:rPr>
        <w:t>Approval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Arial" w:hAnsi="Arial" w:cs="Arial"/>
          <w:b w:val="0"/>
          <w:bCs w:val="0"/>
          <w:kern w:val="0"/>
          <w:sz w:val="36"/>
          <w:szCs w:val="36"/>
          <w:lang w:val="en-GB"/>
        </w:rPr>
      </w:pPr>
      <w:r>
        <w:rPr>
          <w:rFonts w:ascii="Arial" w:hAnsi="Arial" w:cs="Arial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after="180" w:line="240" w:lineRule="exact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After discussion in </w:t>
      </w:r>
      <w:r>
        <w:rPr>
          <w:rFonts w:hint="eastAsia" w:eastAsia="宋体" w:cs="Times New Roman"/>
          <w:szCs w:val="20"/>
          <w:lang w:val="en-US" w:eastAsia="zh-CN"/>
        </w:rPr>
        <w:t xml:space="preserve">RAN4#108 and </w:t>
      </w:r>
      <w:r>
        <w:rPr>
          <w:rFonts w:cs="Times New Roman"/>
          <w:szCs w:val="20"/>
        </w:rPr>
        <w:t>RAN4#10</w:t>
      </w:r>
      <w:r>
        <w:rPr>
          <w:rFonts w:hint="eastAsia" w:eastAsia="宋体" w:cs="Times New Roman"/>
          <w:szCs w:val="20"/>
          <w:lang w:val="en-US" w:eastAsia="zh-CN"/>
        </w:rPr>
        <w:t>8</w:t>
      </w:r>
      <w:r>
        <w:rPr>
          <w:rFonts w:cs="Times New Roman"/>
          <w:szCs w:val="20"/>
        </w:rPr>
        <w:t>bis-e meeting, some agreements have been achieved. This TP provides the update of RRM requirements impact for ATG network.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</w:pPr>
      <w:bookmarkStart w:id="5" w:name="OLE_LINK2"/>
      <w:bookmarkStart w:id="6" w:name="OLE_LINK1"/>
      <w:r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  <w:t>Reference</w:t>
      </w:r>
    </w:p>
    <w:p>
      <w:pPr>
        <w:tabs>
          <w:tab w:val="left" w:pos="1134"/>
        </w:tabs>
        <w:spacing w:after="180" w:line="240" w:lineRule="exact"/>
        <w:rPr>
          <w:rFonts w:eastAsia="等线" w:cs="Times New Roman"/>
          <w:szCs w:val="20"/>
          <w:lang w:val="en-GB"/>
        </w:rPr>
      </w:pPr>
      <w:r>
        <w:rPr>
          <w:rFonts w:hint="eastAsia" w:eastAsia="等线" w:cs="Times New Roman"/>
          <w:szCs w:val="20"/>
          <w:lang w:val="en-GB"/>
        </w:rPr>
        <w:t>[</w:t>
      </w:r>
      <w:r>
        <w:rPr>
          <w:rFonts w:eastAsia="等线" w:cs="Times New Roman"/>
          <w:szCs w:val="20"/>
          <w:lang w:val="en-GB"/>
        </w:rPr>
        <w:t>1] 3GPP TR 38.876 ATG v0.</w:t>
      </w:r>
      <w:r>
        <w:rPr>
          <w:rFonts w:hint="eastAsia" w:eastAsia="等线" w:cs="Times New Roman"/>
          <w:szCs w:val="20"/>
          <w:lang w:val="en-US" w:eastAsia="zh-CN"/>
        </w:rPr>
        <w:t>6</w:t>
      </w:r>
      <w:r>
        <w:rPr>
          <w:rFonts w:eastAsia="等线" w:cs="Times New Roman"/>
          <w:szCs w:val="20"/>
          <w:lang w:val="en-GB"/>
        </w:rPr>
        <w:t>.0</w:t>
      </w:r>
    </w:p>
    <w:p>
      <w:pPr>
        <w:tabs>
          <w:tab w:val="left" w:pos="1134"/>
        </w:tabs>
        <w:spacing w:after="180" w:line="240" w:lineRule="exact"/>
        <w:rPr>
          <w:rFonts w:eastAsia="等线" w:cs="Times New Roman"/>
          <w:szCs w:val="20"/>
          <w:lang w:val="en-GB"/>
        </w:rPr>
      </w:pPr>
      <w:r>
        <w:rPr>
          <w:rFonts w:hint="eastAsia" w:eastAsia="等线" w:cs="Times New Roman"/>
          <w:szCs w:val="20"/>
          <w:lang w:val="en-GB"/>
        </w:rPr>
        <w:t>[</w:t>
      </w:r>
      <w:r>
        <w:rPr>
          <w:rFonts w:eastAsia="等线" w:cs="Times New Roman"/>
          <w:szCs w:val="20"/>
          <w:lang w:val="en-GB"/>
        </w:rPr>
        <w:t xml:space="preserve">2] </w:t>
      </w:r>
      <w:r>
        <w:rPr>
          <w:szCs w:val="20"/>
          <w:lang w:val="en-GB"/>
        </w:rPr>
        <w:t>R4-23</w:t>
      </w:r>
      <w:r>
        <w:rPr>
          <w:rFonts w:hint="eastAsia" w:eastAsia="宋体"/>
          <w:szCs w:val="20"/>
          <w:lang w:val="en-US" w:eastAsia="zh-CN"/>
        </w:rPr>
        <w:t>17341</w:t>
      </w:r>
      <w:r>
        <w:rPr>
          <w:szCs w:val="20"/>
          <w:lang w:val="en-GB"/>
        </w:rPr>
        <w:t>,</w:t>
      </w:r>
      <w:r>
        <w:t xml:space="preserve"> </w:t>
      </w:r>
      <w:r>
        <w:rPr>
          <w:rFonts w:hint="eastAsia"/>
        </w:rPr>
        <w:t>WF on RRM requirements for NR ATG</w:t>
      </w:r>
      <w:r>
        <w:rPr>
          <w:szCs w:val="20"/>
          <w:lang w:val="en-GB"/>
        </w:rPr>
        <w:t>, CMCC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</w:pPr>
      <w:r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  <w:t>TP to TR 38.876</w:t>
      </w:r>
    </w:p>
    <w:p>
      <w:pPr>
        <w:rPr>
          <w:rFonts w:eastAsiaTheme="minorEastAsia"/>
          <w:lang w:val="zh-CN"/>
        </w:rPr>
      </w:pPr>
      <w:r>
        <w:rPr>
          <w:rFonts w:hint="eastAsia" w:eastAsiaTheme="minorEastAsia"/>
          <w:lang w:val="zh-CN"/>
        </w:rPr>
        <w:t>T</w:t>
      </w:r>
      <w:r>
        <w:rPr>
          <w:rFonts w:eastAsiaTheme="minorEastAsia"/>
          <w:lang w:val="zh-CN"/>
        </w:rPr>
        <w:t>he following TP to TR 38.876 is proposed for approval.</w:t>
      </w:r>
    </w:p>
    <w:p>
      <w:pPr>
        <w:keepNext/>
        <w:keepLines/>
        <w:pBdr>
          <w:top w:val="single" w:color="auto" w:sz="12" w:space="3"/>
        </w:pBdr>
        <w:spacing w:before="240" w:after="180"/>
        <w:outlineLvl w:val="0"/>
        <w:rPr>
          <w:rFonts w:ascii="Arial" w:hAnsi="Arial" w:eastAsia="等线" w:cs="Times New Roman"/>
          <w:sz w:val="36"/>
          <w:szCs w:val="20"/>
          <w:lang w:val="sv-SE"/>
        </w:rPr>
      </w:pPr>
      <w:bookmarkStart w:id="7" w:name="_Toc117668901"/>
      <w:r>
        <w:rPr>
          <w:rFonts w:hint="eastAsia" w:ascii="Arial" w:hAnsi="Arial" w:eastAsia="等线" w:cs="Times New Roman"/>
          <w:sz w:val="36"/>
          <w:szCs w:val="20"/>
          <w:lang w:val="sv-SE"/>
        </w:rPr>
        <w:t>8</w:t>
      </w:r>
      <w:r>
        <w:rPr>
          <w:rFonts w:ascii="Arial" w:hAnsi="Arial" w:eastAsia="等线" w:cs="Times New Roman"/>
          <w:sz w:val="36"/>
          <w:szCs w:val="20"/>
          <w:lang w:val="sv-SE" w:eastAsia="en-US"/>
        </w:rPr>
        <w:tab/>
      </w:r>
      <w:r>
        <w:rPr>
          <w:rFonts w:hint="eastAsia" w:ascii="Arial" w:hAnsi="Arial" w:eastAsia="等线" w:cs="Times New Roman"/>
          <w:sz w:val="36"/>
          <w:szCs w:val="20"/>
          <w:lang w:val="sv-SE"/>
        </w:rPr>
        <w:t>RRM requirements</w:t>
      </w:r>
      <w:bookmarkEnd w:id="7"/>
    </w:p>
    <w:p>
      <w:pPr>
        <w:jc w:val="center"/>
        <w:rPr>
          <w:rFonts w:eastAsiaTheme="minorEastAsia"/>
          <w:lang w:val="zh-CN"/>
        </w:rPr>
      </w:pPr>
      <w:r>
        <w:rPr>
          <w:i/>
          <w:color w:val="0070C0"/>
          <w:sz w:val="21"/>
          <w:szCs w:val="21"/>
          <w:lang w:val="zh-CN"/>
        </w:rPr>
        <w:t>&lt;&lt;</w:t>
      </w:r>
      <w:r>
        <w:rPr>
          <w:rFonts w:hint="eastAsia"/>
          <w:i/>
          <w:color w:val="0070C0"/>
          <w:sz w:val="21"/>
          <w:szCs w:val="21"/>
          <w:lang w:val="zh-CN"/>
        </w:rPr>
        <w:t xml:space="preserve">  </w:t>
      </w:r>
      <w:r>
        <w:rPr>
          <w:rFonts w:hint="eastAsia"/>
          <w:i/>
          <w:color w:val="0070C0"/>
        </w:rPr>
        <w:t xml:space="preserve">Start of text proposal </w:t>
      </w:r>
      <w:r>
        <w:rPr>
          <w:i/>
          <w:color w:val="0070C0"/>
        </w:rPr>
        <w:t>&gt;&gt;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宋体"/>
          <w:sz w:val="28"/>
        </w:rPr>
      </w:pPr>
      <w:r>
        <w:rPr>
          <w:rFonts w:ascii="Arial" w:hAnsi="Arial" w:eastAsia="宋体"/>
          <w:sz w:val="28"/>
        </w:rPr>
        <w:t>8.1 General</w:t>
      </w:r>
    </w:p>
    <w:p>
      <w:pPr>
        <w:overflowPunct/>
        <w:autoSpaceDE/>
        <w:autoSpaceDN/>
        <w:adjustRightInd/>
        <w:spacing w:after="0"/>
        <w:jc w:val="both"/>
        <w:textAlignment w:val="auto"/>
        <w:rPr>
          <w:rFonts w:eastAsia="宋体" w:cs="Courier New"/>
          <w:szCs w:val="24"/>
          <w:lang w:val="en-US" w:eastAsia="zh-CN"/>
        </w:rPr>
      </w:pPr>
      <w:r>
        <w:rPr>
          <w:rFonts w:hint="eastAsia" w:eastAsia="宋体" w:cs="Courier New"/>
          <w:szCs w:val="24"/>
          <w:lang w:val="en-US" w:eastAsia="zh-CN"/>
        </w:rPr>
        <w:t>I</w:t>
      </w:r>
      <w:r>
        <w:rPr>
          <w:rFonts w:eastAsia="宋体" w:cs="Courier New"/>
          <w:szCs w:val="24"/>
          <w:lang w:val="en-US" w:eastAsia="zh-CN"/>
        </w:rPr>
        <w:t>n R18, the WI on ATG doesn’t consider FR2, CA/DC and inter-RAT measurement scenario, the corresponding requirements are not applicable for R18 ATG. In light of ATG characteristics (e.g. ISD assumption of [14]-200km, maximum UE speed of 1200km/h, maximum distance between UE and BS is greater than [200]km), some RRM requirements are different from legacy ground-based network requirements, as listed in table 8-1.</w:t>
      </w:r>
    </w:p>
    <w:p>
      <w:pPr>
        <w:overflowPunct/>
        <w:autoSpaceDE/>
        <w:autoSpaceDN/>
        <w:adjustRightInd/>
        <w:spacing w:after="0"/>
        <w:jc w:val="both"/>
        <w:textAlignment w:val="auto"/>
        <w:rPr>
          <w:rFonts w:eastAsia="宋体" w:cs="Courier New"/>
          <w:szCs w:val="24"/>
          <w:lang w:val="en-US" w:eastAsia="zh-CN"/>
        </w:rPr>
      </w:pPr>
      <w:r>
        <w:rPr>
          <w:rFonts w:eastAsia="宋体" w:cs="Courier New"/>
          <w:szCs w:val="24"/>
          <w:lang w:val="en-US" w:eastAsia="zh-CN"/>
        </w:rPr>
        <w:t xml:space="preserve">&lt;Editor’s </w:t>
      </w:r>
      <w:r>
        <w:rPr>
          <w:rFonts w:hint="eastAsia" w:eastAsia="宋体" w:cs="Courier New"/>
          <w:szCs w:val="24"/>
          <w:lang w:val="en-US" w:eastAsia="zh-CN"/>
        </w:rPr>
        <w:t>N</w:t>
      </w:r>
      <w:r>
        <w:rPr>
          <w:rFonts w:eastAsia="宋体" w:cs="Courier New"/>
          <w:szCs w:val="24"/>
          <w:lang w:val="en-US" w:eastAsia="zh-CN"/>
        </w:rPr>
        <w:t>ote: In table 8-1, the RRM requirements with square brackets are still under discussion, which may be updated according to the latest agreements. &gt;</w:t>
      </w:r>
    </w:p>
    <w:p>
      <w:pPr>
        <w:overflowPunct/>
        <w:autoSpaceDE/>
        <w:autoSpaceDN/>
        <w:adjustRightInd/>
        <w:spacing w:after="0"/>
        <w:jc w:val="center"/>
        <w:textAlignment w:val="auto"/>
        <w:rPr>
          <w:rFonts w:eastAsia="宋体" w:cs="Courier New"/>
          <w:b/>
          <w:bCs/>
          <w:szCs w:val="24"/>
          <w:lang w:val="en-US" w:eastAsia="zh-CN"/>
        </w:rPr>
      </w:pPr>
      <w:r>
        <w:rPr>
          <w:rFonts w:hint="eastAsia" w:eastAsia="宋体" w:cs="Courier New"/>
          <w:b/>
          <w:bCs/>
          <w:szCs w:val="24"/>
          <w:lang w:val="en-US" w:eastAsia="zh-CN"/>
        </w:rPr>
        <w:t>T</w:t>
      </w:r>
      <w:r>
        <w:rPr>
          <w:rFonts w:eastAsia="宋体" w:cs="Courier New"/>
          <w:b/>
          <w:bCs/>
          <w:szCs w:val="24"/>
          <w:lang w:val="en-US" w:eastAsia="zh-CN"/>
        </w:rPr>
        <w:t>able 8-1: RRM requirements for R18 ATG which are different from legacy ground-based network requirements</w:t>
      </w:r>
    </w:p>
    <w:tbl>
      <w:tblPr>
        <w:tblStyle w:val="8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3119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3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Arial"/>
                <w:szCs w:val="24"/>
                <w:lang w:val="en-US" w:eastAsia="zh-CN"/>
              </w:rPr>
              <w:t>Requirement</w:t>
            </w: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Arial"/>
                <w:szCs w:val="24"/>
                <w:lang w:val="en-US" w:eastAsia="zh-CN"/>
              </w:rPr>
            </w:pPr>
            <w:r>
              <w:rPr>
                <w:rFonts w:hint="eastAsia" w:eastAsia="宋体" w:cs="Arial"/>
                <w:szCs w:val="24"/>
                <w:lang w:val="en-US" w:eastAsia="zh-CN"/>
              </w:rPr>
              <w:t>I</w:t>
            </w:r>
            <w:r>
              <w:rPr>
                <w:rFonts w:eastAsia="宋体" w:cs="Arial"/>
                <w:szCs w:val="24"/>
                <w:lang w:val="en-US" w:eastAsia="zh-CN"/>
              </w:rPr>
              <w:t>tem</w:t>
            </w:r>
          </w:p>
        </w:tc>
        <w:tc>
          <w:tcPr>
            <w:tcW w:w="311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Arial"/>
                <w:szCs w:val="24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Cell re-selection</w:t>
            </w:r>
          </w:p>
        </w:tc>
        <w:tc>
          <w:tcPr>
            <w:tcW w:w="3119" w:type="dxa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 w:eastAsia="Times New Roman" w:cs="Courier New"/>
                <w:szCs w:val="24"/>
                <w:lang w:val="en-US" w:eastAsia="zh-CN" w:bidi="ar-SA"/>
              </w:rPr>
            </w:pPr>
            <w:r>
              <w:rPr>
                <w:rFonts w:cs="Courier New"/>
                <w:szCs w:val="24"/>
                <w:lang w:val="en-US" w:eastAsia="zh-CN"/>
              </w:rPr>
              <w:t>Cell re-selection measurement requirements for int</w:t>
            </w:r>
            <w:r>
              <w:rPr>
                <w:rFonts w:hint="eastAsia" w:cs="Courier New"/>
                <w:szCs w:val="24"/>
                <w:lang w:val="en-US" w:eastAsia="zh-CN"/>
              </w:rPr>
              <w:t>ra</w:t>
            </w:r>
            <w:r>
              <w:rPr>
                <w:rFonts w:cs="Courier New"/>
                <w:szCs w:val="24"/>
                <w:lang w:val="en-US" w:eastAsia="zh-CN"/>
              </w:rPr>
              <w:t>-frequency measurement</w:t>
            </w:r>
          </w:p>
        </w:tc>
        <w:tc>
          <w:tcPr>
            <w:tcW w:w="3118" w:type="dxa"/>
            <w:vAlign w:val="top"/>
          </w:tcPr>
          <w:p>
            <w:pPr>
              <w:pStyle w:val="75"/>
              <w:numPr>
                <w:ilvl w:val="255"/>
                <w:numId w:val="0"/>
              </w:numPr>
              <w:spacing w:after="180"/>
              <w:rPr>
                <w:rFonts w:ascii="Times New Roman" w:hAnsi="Times New Roman" w:eastAsia="宋体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/>
                <w:szCs w:val="20"/>
                <w:lang w:eastAsia="ja-JP"/>
              </w:rPr>
              <w:t xml:space="preserve">Introduce </w:t>
            </w:r>
            <w:r>
              <w:rPr>
                <w:rFonts w:hint="eastAsia" w:ascii="Times New Roman" w:hAnsi="Times New Roman" w:eastAsia="宋体"/>
                <w:szCs w:val="20"/>
              </w:rPr>
              <w:t>scaling factor N for L3 measurements for ATG UEs with [antenna arrays]</w:t>
            </w:r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-24" w:leftChars="0"/>
              <w:rPr>
                <w:rFonts w:ascii="Times New Roman" w:hAnsi="Times New Roman" w:eastAsia="宋体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/>
                <w:szCs w:val="20"/>
              </w:rPr>
              <w:t xml:space="preserve">N = </w:t>
            </w:r>
            <w:r>
              <w:rPr>
                <w:rFonts w:hint="eastAsia" w:ascii="Times New Roman" w:hAnsi="Times New Roman" w:eastAsia="宋体"/>
                <w:szCs w:val="20"/>
                <w:lang w:val="en-US"/>
              </w:rPr>
              <w:t>3</w:t>
            </w:r>
            <w:r>
              <w:rPr>
                <w:rFonts w:hint="eastAsia" w:ascii="Times New Roman" w:hAnsi="Times New Roman" w:eastAsia="宋体"/>
                <w:szCs w:val="20"/>
              </w:rPr>
              <w:t xml:space="preserve"> for the case when network assistance on ATG cells reference locations is provided</w:t>
            </w:r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-24" w:leftChars="0" w:firstLine="400" w:firstLineChars="200"/>
              <w:rPr>
                <w:rFonts w:ascii="等线" w:hAnsi="等线" w:eastAsia="宋体" w:cs="Courier New"/>
                <w:iCs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Cs w:val="20"/>
              </w:rPr>
              <w:t>N = 4 otherwise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 w:eastAsia="宋体" w:cs="Courier New"/>
                <w:szCs w:val="24"/>
                <w:lang w:val="en-US" w:eastAsia="zh-CN" w:bidi="ar-SA"/>
              </w:rPr>
            </w:pPr>
            <w:r>
              <w:rPr>
                <w:rFonts w:cs="Courier New"/>
                <w:szCs w:val="24"/>
                <w:lang w:val="en-US" w:eastAsia="zh-CN"/>
              </w:rPr>
              <w:t>Cell re-selection measurement requirements for inter-frequency measurement</w:t>
            </w:r>
          </w:p>
        </w:tc>
        <w:tc>
          <w:tcPr>
            <w:tcW w:w="3118" w:type="dxa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lang w:val="en-US" w:eastAsia="zh-CN"/>
              </w:rPr>
            </w:pPr>
            <w:r>
              <w:rPr>
                <w:rFonts w:eastAsia="宋体" w:cs="Courier New"/>
                <w:iCs/>
                <w:lang w:val="en-US" w:eastAsia="zh-CN"/>
              </w:rPr>
              <w:t>Define two set of cell detection requirements for ATG</w:t>
            </w:r>
          </w:p>
          <w:p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iCs/>
                <w:szCs w:val="24"/>
                <w:lang w:val="en-US" w:eastAsia="zh-CN"/>
              </w:rPr>
            </w:pPr>
            <w:r>
              <w:rPr>
                <w:rFonts w:eastAsia="宋体" w:cs="Courier New"/>
                <w:iCs/>
                <w:szCs w:val="24"/>
                <w:lang w:val="en-US" w:eastAsia="zh-CN"/>
              </w:rPr>
              <w:t xml:space="preserve">Set 1: legacy R15 cell-reselection requirement </w:t>
            </w:r>
          </w:p>
          <w:p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iCs/>
                <w:szCs w:val="24"/>
                <w:lang w:val="en-US" w:eastAsia="zh-CN"/>
              </w:rPr>
            </w:pPr>
            <w:r>
              <w:rPr>
                <w:rFonts w:eastAsia="宋体" w:cs="Courier New"/>
                <w:iCs/>
                <w:szCs w:val="24"/>
                <w:lang w:val="en-US" w:eastAsia="zh-CN"/>
              </w:rPr>
              <w:t>Set 2: R17 HST cell-reselection requirement</w:t>
            </w:r>
          </w:p>
          <w:p>
            <w:pPr>
              <w:pStyle w:val="75"/>
              <w:numPr>
                <w:ilvl w:val="255"/>
                <w:numId w:val="0"/>
              </w:numPr>
              <w:spacing w:after="180"/>
              <w:rPr>
                <w:ins w:id="0" w:author="CMCC-shiyuan" w:date="2023-10-25T12:40:33Z"/>
                <w:rFonts w:ascii="Times New Roman" w:hAnsi="Times New Roman" w:eastAsia="宋体"/>
                <w:szCs w:val="20"/>
                <w:lang w:eastAsia="ja-JP"/>
              </w:rPr>
            </w:pPr>
            <w:ins w:id="1" w:author="CMCC-shiyuan" w:date="2023-10-25T12:40:33Z">
              <w:r>
                <w:rPr>
                  <w:rFonts w:hint="eastAsia" w:ascii="Times New Roman" w:hAnsi="Times New Roman" w:eastAsia="宋体"/>
                  <w:szCs w:val="20"/>
                  <w:lang w:eastAsia="ja-JP"/>
                </w:rPr>
                <w:t xml:space="preserve">Introduce </w:t>
              </w:r>
            </w:ins>
            <w:ins w:id="2" w:author="CMCC-shiyuan" w:date="2023-10-25T12:40:33Z">
              <w:r>
                <w:rPr>
                  <w:rFonts w:hint="eastAsia" w:ascii="Times New Roman" w:hAnsi="Times New Roman" w:eastAsia="宋体"/>
                  <w:szCs w:val="20"/>
                </w:rPr>
                <w:t>scaling factor N for L3 measurements for ATG UEs with [antenna arrays]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-24" w:leftChars="0"/>
              <w:rPr>
                <w:ins w:id="3" w:author="CMCC-shiyuan" w:date="2023-10-25T12:40:33Z"/>
                <w:rFonts w:ascii="Times New Roman" w:hAnsi="Times New Roman" w:eastAsia="宋体"/>
                <w:szCs w:val="20"/>
                <w:lang w:eastAsia="ja-JP"/>
              </w:rPr>
            </w:pPr>
            <w:ins w:id="4" w:author="CMCC-shiyuan" w:date="2023-10-25T12:40:33Z">
              <w:r>
                <w:rPr>
                  <w:rFonts w:hint="eastAsia" w:ascii="Times New Roman" w:hAnsi="Times New Roman" w:eastAsia="宋体"/>
                  <w:szCs w:val="20"/>
                </w:rPr>
                <w:t xml:space="preserve">N = </w:t>
              </w:r>
            </w:ins>
            <w:ins w:id="5" w:author="CMCC-shiyuan" w:date="2023-10-25T12:40:33Z">
              <w:r>
                <w:rPr>
                  <w:rFonts w:hint="eastAsia" w:ascii="Times New Roman" w:hAnsi="Times New Roman" w:eastAsia="宋体"/>
                  <w:szCs w:val="20"/>
                  <w:lang w:val="en-US"/>
                </w:rPr>
                <w:t>3</w:t>
              </w:r>
            </w:ins>
            <w:ins w:id="6" w:author="CMCC-shiyuan" w:date="2023-10-25T12:40:33Z">
              <w:r>
                <w:rPr>
                  <w:rFonts w:hint="eastAsia" w:ascii="Times New Roman" w:hAnsi="Times New Roman" w:eastAsia="宋体"/>
                  <w:szCs w:val="20"/>
                </w:rPr>
                <w:t xml:space="preserve"> for the case when network assistance on ATG cells reference locations is provided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-24"/>
              <w:rPr>
                <w:rFonts w:ascii="Times New Roman" w:hAnsi="Times New Roman" w:eastAsia="宋体" w:cs="Courier New"/>
                <w:iCs/>
                <w:szCs w:val="24"/>
                <w:lang w:val="en-US" w:eastAsia="zh-CN" w:bidi="ar-SA"/>
              </w:rPr>
            </w:pPr>
            <w:ins w:id="7" w:author="CMCC-shiyuan" w:date="2023-10-25T12:40:33Z">
              <w:r>
                <w:rPr>
                  <w:rFonts w:hint="eastAsia" w:ascii="Times New Roman" w:hAnsi="Times New Roman" w:eastAsia="宋体"/>
                  <w:szCs w:val="20"/>
                </w:rPr>
                <w:t>N = 4 otherwise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" w:author="CMCC-shiyuan" w:date="2023-10-25T14:13:02Z"/>
        </w:trPr>
        <w:tc>
          <w:tcPr>
            <w:tcW w:w="183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CMCC-shiyuan" w:date="2023-10-25T14:13:02Z"/>
                <w:rFonts w:hint="default" w:eastAsia="宋体" w:cs="Courier New"/>
                <w:szCs w:val="24"/>
                <w:lang w:val="en-US" w:eastAsia="zh-CN"/>
              </w:rPr>
            </w:pPr>
            <w:ins w:id="10" w:author="CMCC-shiyuan" w:date="2023-10-25T14:13:0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H</w:t>
              </w:r>
            </w:ins>
            <w:ins w:id="11" w:author="CMCC-shiyuan" w:date="2023-10-25T14:13:0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and</w:t>
              </w:r>
            </w:ins>
            <w:ins w:id="12" w:author="CMCC-shiyuan" w:date="2023-10-25T14:13:0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over</w:t>
              </w:r>
            </w:ins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CMCC-shiyuan" w:date="2023-10-25T14:13:02Z"/>
                <w:rFonts w:eastAsia="宋体" w:cs="Courier New"/>
                <w:szCs w:val="24"/>
                <w:lang w:val="en-US" w:eastAsia="zh-CN"/>
              </w:rPr>
            </w:pPr>
            <w:ins w:id="14" w:author="CMCC-shiyuan" w:date="2023-10-25T14:14:4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Interruption time</w:t>
              </w:r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" w:author="CMCC-shiyuan" w:date="2023-10-25T14:17:32Z"/>
                <w:rFonts w:hint="eastAsia" w:eastAsia="宋体" w:cs="Courier New"/>
                <w:szCs w:val="24"/>
                <w:lang w:val="en-US" w:eastAsia="zh-CN"/>
              </w:rPr>
            </w:pPr>
            <w:ins w:id="16" w:author="CMCC-shiyuan" w:date="2023-10-25T14:18:2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F</w:t>
              </w:r>
            </w:ins>
            <w:ins w:id="17" w:author="CMCC-shiyuan" w:date="2023-10-25T14:18:2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</w:t>
              </w:r>
            </w:ins>
            <w:ins w:id="18" w:author="CMCC-shiyuan" w:date="2023-10-25T14:18:2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r </w:t>
              </w:r>
            </w:ins>
            <w:ins w:id="19" w:author="CMCC-shiyuan" w:date="2023-10-25T14:18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AT</w:t>
              </w:r>
            </w:ins>
            <w:ins w:id="20" w:author="CMCC-shiyuan" w:date="2023-10-25T14:18:2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G UE</w:t>
              </w:r>
            </w:ins>
            <w:ins w:id="21" w:author="CMCC-shiyuan" w:date="2023-10-25T14:18:2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with </w:t>
              </w:r>
            </w:ins>
            <w:ins w:id="22" w:author="CMCC-shiyuan" w:date="2023-10-25T14:18:2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[</w:t>
              </w:r>
            </w:ins>
            <w:ins w:id="23" w:author="CMCC-shiyuan" w:date="2023-10-25T14:18:3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ant</w:t>
              </w:r>
            </w:ins>
            <w:ins w:id="24" w:author="CMCC-shiyuan" w:date="2023-10-25T14:18:3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enna a</w:t>
              </w:r>
            </w:ins>
            <w:ins w:id="25" w:author="CMCC-shiyuan" w:date="2023-10-25T14:18:3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rr</w:t>
              </w:r>
            </w:ins>
            <w:ins w:id="26" w:author="CMCC-shiyuan" w:date="2023-10-25T14:18:3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ays</w:t>
              </w:r>
            </w:ins>
            <w:ins w:id="27" w:author="CMCC-shiyuan" w:date="2023-10-25T14:18:2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]</w:t>
              </w:r>
            </w:ins>
            <w:ins w:id="28" w:author="CMCC-shiyuan" w:date="2023-10-25T14:17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, 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CMCC-shiyuan" w:date="2023-10-25T14:17:26Z"/>
                <w:rFonts w:hint="eastAsia" w:eastAsia="宋体" w:cs="Courier New"/>
                <w:szCs w:val="24"/>
                <w:lang w:val="en-US" w:eastAsia="zh-CN"/>
              </w:rPr>
            </w:pPr>
            <w:ins w:id="30" w:author="CMCC-shiyuan" w:date="2023-10-25T14:17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when network assistance on ATG unknown target cell</w:t>
              </w:r>
            </w:ins>
            <w:ins w:id="31" w:author="CMCC-shiyuan" w:date="2023-10-25T14:18:42Z">
              <w:r>
                <w:rPr>
                  <w:rFonts w:hint="default" w:eastAsia="宋体" w:cs="Courier New"/>
                  <w:szCs w:val="24"/>
                  <w:lang w:val="en-US" w:eastAsia="zh-CN"/>
                </w:rPr>
                <w:t>’</w:t>
              </w:r>
            </w:ins>
            <w:ins w:id="32" w:author="CMCC-shiyuan" w:date="2023-10-25T14:17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 reference BS locations is provided,</w:t>
              </w:r>
            </w:ins>
            <w:ins w:id="33" w:author="CMCC-shiyuan" w:date="2023-10-25T14:17:4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34" w:author="CMCC-shiyuan" w:date="2023-10-25T14:17:4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35" w:author="CMCC-shiyuan" w:date="2023-10-25T14:17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he T</w:t>
              </w:r>
            </w:ins>
            <w:ins w:id="36" w:author="CMCC-shiyuan" w:date="2023-10-25T14:17:26Z">
              <w:r>
                <w:rPr>
                  <w:rFonts w:hint="eastAsia" w:eastAsia="宋体" w:cs="Courier New"/>
                  <w:szCs w:val="24"/>
                  <w:vertAlign w:val="subscript"/>
                  <w:lang w:val="en-US" w:eastAsia="zh-CN"/>
                </w:rPr>
                <w:t xml:space="preserve">search </w:t>
              </w:r>
            </w:ins>
            <w:ins w:id="37" w:author="CMCC-shiyuan" w:date="2023-10-25T14:17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should be scaled with scaling factor N= 2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CMCC-shiyuan" w:date="2023-10-25T14:13:02Z"/>
                <w:rFonts w:hint="eastAsia" w:eastAsia="宋体" w:cs="Courier New"/>
                <w:szCs w:val="24"/>
                <w:lang w:val="en-US" w:eastAsia="zh-CN"/>
              </w:rPr>
            </w:pPr>
            <w:ins w:id="39" w:author="CMCC-shiyuan" w:date="2023-10-25T14:17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when network assistance on ATG unknown target cell</w:t>
              </w:r>
            </w:ins>
            <w:ins w:id="40" w:author="CMCC-shiyuan" w:date="2023-10-25T14:18:39Z">
              <w:r>
                <w:rPr>
                  <w:rFonts w:hint="default" w:eastAsia="宋体" w:cs="Courier New"/>
                  <w:szCs w:val="24"/>
                  <w:lang w:val="en-US" w:eastAsia="zh-CN"/>
                </w:rPr>
                <w:t>’</w:t>
              </w:r>
            </w:ins>
            <w:ins w:id="41" w:author="CMCC-shiyuan" w:date="2023-10-25T14:17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 reference BS locations is not provided,</w:t>
              </w:r>
            </w:ins>
            <w:ins w:id="42" w:author="CMCC-shiyuan" w:date="2023-10-25T14:18:1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43" w:author="CMCC-shiyuan" w:date="2023-10-25T14:17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the T</w:t>
              </w:r>
            </w:ins>
            <w:ins w:id="44" w:author="CMCC-shiyuan" w:date="2023-10-25T14:17:26Z">
              <w:r>
                <w:rPr>
                  <w:rFonts w:hint="eastAsia" w:eastAsia="宋体" w:cs="Courier New"/>
                  <w:szCs w:val="24"/>
                  <w:vertAlign w:val="subscript"/>
                  <w:lang w:val="en-US" w:eastAsia="zh-CN"/>
                </w:rPr>
                <w:t>search</w:t>
              </w:r>
            </w:ins>
            <w:ins w:id="45" w:author="CMCC-shiyuan" w:date="2023-10-25T14:17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should be scaled with scaling factor N=4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Conditional handover</w:t>
            </w: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Conditional handover mechanism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Introduce location-based CHO for ATG, reusing the procedure in R17 NTN for R18 ATG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" w:author="CMCC-shiyuan" w:date="2023-10-25T14:21:06Z"/>
        </w:trPr>
        <w:tc>
          <w:tcPr>
            <w:tcW w:w="183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CMCC-shiyuan" w:date="2023-10-25T14:21:06Z"/>
                <w:rFonts w:eastAsia="宋体" w:cs="Courier New"/>
                <w:szCs w:val="24"/>
                <w:lang w:val="en-US" w:eastAsia="zh-CN"/>
              </w:rPr>
            </w:pPr>
            <w:ins w:id="48" w:author="CMCC-shiyuan" w:date="2023-10-25T14:21:5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RRC Re-establishment delay requirement</w:t>
              </w:r>
            </w:ins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CMCC-shiyuan" w:date="2023-10-25T14:21:06Z"/>
                <w:rFonts w:eastAsia="宋体" w:cs="Courier New"/>
                <w:szCs w:val="24"/>
                <w:lang w:val="en-US" w:eastAsia="zh-CN"/>
              </w:rPr>
            </w:pPr>
            <w:ins w:id="50" w:author="CMCC-shiyuan" w:date="2023-10-25T14:21:47Z">
              <w:r>
                <w:rPr>
                  <w:lang w:val="en-US" w:eastAsia="zh-CN"/>
                </w:rPr>
                <w:t>UE Re-establishment delay requirement</w:t>
              </w:r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CMCC-shiyuan" w:date="2023-10-25T14:22:23Z"/>
                <w:rFonts w:hint="default" w:eastAsia="宋体" w:cs="Courier New"/>
                <w:szCs w:val="24"/>
                <w:lang w:val="en-US" w:eastAsia="zh-CN"/>
              </w:rPr>
            </w:pPr>
            <w:ins w:id="52" w:author="CMCC-shiyuan" w:date="2023-10-25T14:22:2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For </w:t>
              </w:r>
            </w:ins>
            <w:ins w:id="53" w:author="CMCC-shiyuan" w:date="2023-10-25T14:22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ATG</w:t>
              </w:r>
            </w:ins>
            <w:ins w:id="54" w:author="CMCC-shiyuan" w:date="2023-10-25T14:22:2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UE </w:t>
              </w:r>
            </w:ins>
            <w:ins w:id="55" w:author="CMCC-shiyuan" w:date="2023-10-25T14:22:2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with </w:t>
              </w:r>
            </w:ins>
            <w:ins w:id="56" w:author="CMCC-shiyuan" w:date="2023-10-25T14:22:2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[</w:t>
              </w:r>
            </w:ins>
            <w:ins w:id="57" w:author="CMCC-shiyuan" w:date="2023-10-25T14:22:3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a</w:t>
              </w:r>
            </w:ins>
            <w:ins w:id="58" w:author="CMCC-shiyuan" w:date="2023-10-25T14:22:3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n</w:t>
              </w:r>
            </w:ins>
            <w:ins w:id="59" w:author="CMCC-shiyuan" w:date="2023-10-25T14:22:3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tenna </w:t>
              </w:r>
            </w:ins>
            <w:ins w:id="60" w:author="CMCC-shiyuan" w:date="2023-10-25T14:22:3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arra</w:t>
              </w:r>
            </w:ins>
            <w:ins w:id="61" w:author="CMCC-shiyuan" w:date="2023-10-25T14:22:3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y</w:t>
              </w:r>
            </w:ins>
            <w:ins w:id="62" w:author="CMCC-shiyuan" w:date="2023-10-25T14:22:3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]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CMCC-shiyuan" w:date="2023-10-25T14:22:20Z"/>
                <w:rFonts w:hint="default" w:eastAsia="宋体" w:cs="Courier New"/>
                <w:szCs w:val="24"/>
                <w:lang w:val="en-US" w:eastAsia="zh-CN"/>
              </w:rPr>
            </w:pPr>
            <w:ins w:id="64" w:author="CMCC-shiyuan" w:date="2023-10-25T14:22:5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</w:t>
              </w:r>
            </w:ins>
            <w:ins w:id="65" w:author="CMCC-shiyuan" w:date="2023-10-25T14:22:5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tro</w:t>
              </w:r>
            </w:ins>
            <w:ins w:id="66" w:author="CMCC-shiyuan" w:date="2023-10-25T14:22:5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duce </w:t>
              </w:r>
            </w:ins>
            <w:ins w:id="67" w:author="CMCC-shiyuan" w:date="2023-10-25T14:24:0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</w:t>
              </w:r>
            </w:ins>
            <w:ins w:id="68" w:author="CMCC-shiyuan" w:date="2023-10-25T14:22:2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caling factor for unknown cell</w:t>
              </w:r>
            </w:ins>
            <w:ins w:id="69" w:author="CMCC-shiyuan" w:date="2023-10-25T14:22:5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70" w:author="CMCC-shiyuan" w:date="2023-10-25T14:23:0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case</w:t>
              </w:r>
            </w:ins>
          </w:p>
          <w:p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ins w:id="71" w:author="CMCC-shiyuan" w:date="2023-10-25T14:22:20Z"/>
                <w:rFonts w:hint="eastAsia" w:eastAsia="宋体" w:cs="Courier New"/>
                <w:szCs w:val="24"/>
                <w:lang w:val="en-US" w:eastAsia="zh-CN"/>
              </w:rPr>
            </w:pPr>
            <w:ins w:id="72" w:author="CMCC-shiyuan" w:date="2023-10-25T14:22:2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When network assistance on ATG cells reference location of the target cell is provided to UE, N = 3</w:t>
              </w:r>
            </w:ins>
          </w:p>
          <w:p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ins w:id="73" w:author="CMCC-shiyuan" w:date="2023-10-25T14:21:06Z"/>
                <w:rFonts w:hint="eastAsia" w:eastAsia="宋体" w:cs="Courier New"/>
                <w:szCs w:val="24"/>
                <w:lang w:val="en-US" w:eastAsia="zh-CN"/>
              </w:rPr>
            </w:pPr>
            <w:ins w:id="74" w:author="CMCC-shiyuan" w:date="2023-10-25T14:22:2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Otherwise, N =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" w:author="CMCC-shiyuan" w:date="2023-10-25T14:23:47Z"/>
        </w:trPr>
        <w:tc>
          <w:tcPr>
            <w:tcW w:w="183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CMCC-shiyuan" w:date="2023-10-25T14:23:47Z"/>
                <w:rFonts w:hint="eastAsia" w:eastAsia="宋体" w:cs="Courier New"/>
                <w:szCs w:val="24"/>
                <w:lang w:val="en-US" w:eastAsia="zh-CN"/>
              </w:rPr>
            </w:pPr>
            <w:ins w:id="77" w:author="CMCC-shiyuan" w:date="2023-10-25T14:23:49Z">
              <w:r>
                <w:rPr>
                  <w:lang w:val="en-US" w:eastAsia="zh-CN"/>
                </w:rPr>
                <w:t>RRC connection release with redirection</w:t>
              </w:r>
            </w:ins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CMCC-shiyuan" w:date="2023-10-25T14:23:47Z"/>
                <w:lang w:val="en-US" w:eastAsia="zh-CN"/>
              </w:rPr>
            </w:pPr>
            <w:ins w:id="79" w:author="CMCC-shiyuan" w:date="2023-10-25T14:23:54Z">
              <w:r>
                <w:rPr>
                  <w:lang w:val="en-US" w:eastAsia="zh-CN"/>
                </w:rPr>
                <w:t>RRC connection release with redirection to NR</w:t>
              </w:r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CMCC-shiyuan" w:date="2023-10-25T14:24:15Z"/>
                <w:rFonts w:hint="default" w:eastAsia="宋体" w:cs="Courier New"/>
                <w:szCs w:val="24"/>
                <w:lang w:val="en-US" w:eastAsia="zh-CN"/>
              </w:rPr>
            </w:pPr>
            <w:ins w:id="81" w:author="CMCC-shiyuan" w:date="2023-10-25T14:24:1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For ATG UE with [antenna array]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CMCC-shiyuan" w:date="2023-10-25T14:24:15Z"/>
                <w:rFonts w:hint="default" w:eastAsia="宋体" w:cs="Courier New"/>
                <w:szCs w:val="24"/>
                <w:lang w:val="en-US" w:eastAsia="zh-CN"/>
              </w:rPr>
            </w:pPr>
            <w:ins w:id="83" w:author="CMCC-shiyuan" w:date="2023-10-25T14:24:1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Introduce scaling factor</w:t>
              </w:r>
            </w:ins>
          </w:p>
          <w:p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ins w:id="84" w:author="CMCC-shiyuan" w:date="2023-10-25T14:24:15Z"/>
                <w:rFonts w:hint="eastAsia" w:eastAsia="宋体" w:cs="Courier New"/>
                <w:szCs w:val="24"/>
                <w:lang w:val="en-US" w:eastAsia="zh-CN"/>
              </w:rPr>
            </w:pPr>
            <w:ins w:id="85" w:author="CMCC-shiyuan" w:date="2023-10-25T14:24:1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When network assistance on ATG cells reference location of the target cell is provided to UE, N = 3</w:t>
              </w:r>
            </w:ins>
          </w:p>
          <w:p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ins w:id="86" w:author="CMCC-shiyuan" w:date="2023-10-25T14:23:47Z"/>
                <w:rFonts w:hint="eastAsia" w:eastAsia="宋体" w:cs="Courier New"/>
                <w:szCs w:val="24"/>
                <w:lang w:val="en-US" w:eastAsia="zh-CN"/>
              </w:rPr>
            </w:pPr>
            <w:ins w:id="87" w:author="CMCC-shiyuan" w:date="2023-10-25T14:24:15Z">
              <w:r>
                <w:rPr>
                  <w:rFonts w:hint="eastAsia" w:ascii="Times New Roman" w:hAnsi="Times New Roman" w:eastAsia="宋体" w:cs="Courier New"/>
                  <w:szCs w:val="24"/>
                  <w:lang w:val="en-US" w:eastAsia="zh-CN"/>
                </w:rPr>
                <w:t>Otherwise, N =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UE transmit timing</w:t>
            </w: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Initial transmit timing requirements T</w:t>
            </w:r>
            <w:r>
              <w:rPr>
                <w:rFonts w:eastAsia="宋体" w:cs="Courier New"/>
                <w:szCs w:val="24"/>
                <w:vertAlign w:val="subscript"/>
                <w:lang w:val="en-US" w:eastAsia="zh-CN"/>
              </w:rPr>
              <w:t>e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Involve UE pre-compensation timing error</w:t>
            </w:r>
            <w:r>
              <w:rPr>
                <w:rFonts w:hint="eastAsia" w:eastAsia="宋体" w:cs="Courier New"/>
                <w:szCs w:val="24"/>
                <w:lang w:val="en-US" w:eastAsia="zh-CN"/>
              </w:rPr>
              <w:t>,</w:t>
            </w:r>
            <w:r>
              <w:rPr>
                <w:rFonts w:eastAsia="宋体" w:cs="Courier New"/>
                <w:szCs w:val="24"/>
                <w:lang w:val="en-US" w:eastAsia="zh-CN"/>
              </w:rPr>
              <w:t xml:space="preserve"> GNSS error=40m is assumed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eastAsia="宋体" w:cs="Courier New"/>
                <w:szCs w:val="24"/>
                <w:lang w:val="en-US" w:eastAsia="zh-CN"/>
              </w:rPr>
            </w:pPr>
            <w:ins w:id="88" w:author="CMCC-shiyuan" w:date="2023-11-02T09:49:1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G</w:t>
              </w:r>
            </w:ins>
            <w:ins w:id="89" w:author="CMCC-shiyuan" w:date="2023-11-02T09:49:1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radual tim</w:t>
              </w:r>
            </w:ins>
            <w:ins w:id="90" w:author="CMCC-shiyuan" w:date="2023-11-02T09:49:1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ing </w:t>
              </w:r>
            </w:ins>
            <w:ins w:id="91" w:author="CMCC-shiyuan" w:date="2023-11-02T09:49:3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ad</w:t>
              </w:r>
            </w:ins>
            <w:ins w:id="92" w:author="CMCC-shiyuan" w:date="2023-11-02T09:49:3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jus</w:t>
              </w:r>
            </w:ins>
            <w:ins w:id="93" w:author="CMCC-shiyuan" w:date="2023-11-02T09:49:3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tmen</w:t>
              </w:r>
            </w:ins>
            <w:ins w:id="94" w:author="CMCC-shiyuan" w:date="2023-11-02T09:49:3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95" w:author="CMCC-shiyuan" w:date="2023-11-02T09:49:1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96" w:author="CMCC-shiyuan" w:date="2023-11-02T09:49:2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requi</w:t>
              </w:r>
            </w:ins>
            <w:ins w:id="97" w:author="CMCC-shiyuan" w:date="2023-11-02T09:49:2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rem</w:t>
              </w:r>
            </w:ins>
            <w:ins w:id="98" w:author="CMCC-shiyuan" w:date="2023-11-02T09:49:3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en</w:t>
              </w:r>
            </w:ins>
            <w:ins w:id="99" w:author="CMCC-shiyuan" w:date="2023-11-02T09:49:3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eastAsia="宋体" w:cs="Courier New"/>
                <w:szCs w:val="24"/>
                <w:lang w:val="en-US" w:eastAsia="zh-CN"/>
              </w:rPr>
            </w:pPr>
            <w:ins w:id="100" w:author="CMCC-shiyuan" w:date="2023-11-02T09:49:4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</w:t>
              </w:r>
            </w:ins>
            <w:ins w:id="101" w:author="CMCC-shiyuan" w:date="2023-11-02T09:49:4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n</w:t>
              </w:r>
            </w:ins>
            <w:ins w:id="102" w:author="CMCC-shiyuan" w:date="2023-11-02T09:49:4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v</w:t>
              </w:r>
            </w:ins>
            <w:ins w:id="103" w:author="CMCC-shiyuan" w:date="2023-11-02T09:49:4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o</w:t>
              </w:r>
            </w:ins>
            <w:ins w:id="104" w:author="CMCC-shiyuan" w:date="2023-11-02T09:49:4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lve </w:t>
              </w:r>
            </w:ins>
            <w:ins w:id="105" w:author="CMCC-shiyuan" w:date="2023-11-02T09:49:5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the </w:t>
              </w:r>
            </w:ins>
            <w:ins w:id="106" w:author="CMCC-shiyuan" w:date="2023-11-02T09:49:5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timi</w:t>
              </w:r>
            </w:ins>
            <w:ins w:id="107" w:author="CMCC-shiyuan" w:date="2023-11-02T09:49:5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ng dr</w:t>
              </w:r>
            </w:ins>
            <w:ins w:id="108" w:author="CMCC-shiyuan" w:date="2023-11-02T09:50:0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ift</w:t>
              </w:r>
            </w:ins>
            <w:ins w:id="109" w:author="CMCC-shiyuan" w:date="2023-11-02T09:50:0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cau</w:t>
              </w:r>
            </w:ins>
            <w:ins w:id="110" w:author="CMCC-shiyuan" w:date="2023-11-02T09:50:0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</w:t>
              </w:r>
            </w:ins>
            <w:ins w:id="111" w:author="CMCC-shiyuan" w:date="2023-11-02T09:50:5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e</w:t>
              </w:r>
            </w:ins>
            <w:ins w:id="112" w:author="CMCC-shiyuan" w:date="2023-11-02T09:50:5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d</w:t>
              </w:r>
            </w:ins>
            <w:ins w:id="113" w:author="CMCC-shiyuan" w:date="2023-11-02T09:50:0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by </w:t>
              </w:r>
            </w:ins>
            <w:ins w:id="114" w:author="CMCC-shiyuan" w:date="2023-11-02T09:50:0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UE mo</w:t>
              </w:r>
            </w:ins>
            <w:ins w:id="115" w:author="CMCC-shiyuan" w:date="2023-11-02T09:50:0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bility</w:t>
              </w:r>
            </w:ins>
            <w:ins w:id="116" w:author="CMCC-shiyuan" w:date="2023-11-02T09:50:0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,</w:t>
              </w:r>
            </w:ins>
            <w:ins w:id="117" w:author="CMCC-shiyuan" w:date="2023-11-02T09:50:0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12</w:t>
              </w:r>
            </w:ins>
            <w:ins w:id="118" w:author="CMCC-shiyuan" w:date="2023-11-02T09:50:1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00k</w:t>
              </w:r>
            </w:ins>
            <w:ins w:id="119" w:author="CMCC-shiyuan" w:date="2023-11-02T09:50:1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m</w:t>
              </w:r>
            </w:ins>
            <w:ins w:id="120" w:author="CMCC-shiyuan" w:date="2023-11-02T09:50:1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/h </w:t>
              </w:r>
            </w:ins>
            <w:ins w:id="121" w:author="CMCC-shiyuan" w:date="2023-11-02T09:50:1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is as</w:t>
              </w:r>
            </w:ins>
            <w:ins w:id="122" w:author="CMCC-shiyuan" w:date="2023-11-02T09:50:1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sumed</w:t>
              </w:r>
            </w:ins>
            <w:ins w:id="123" w:author="CMCC-shiyuan" w:date="2023-11-02T09:50:1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T</w:t>
            </w:r>
            <w:r>
              <w:rPr>
                <w:rFonts w:eastAsia="宋体" w:cs="Courier New"/>
                <w:szCs w:val="24"/>
                <w:lang w:val="en-US" w:eastAsia="zh-CN"/>
              </w:rPr>
              <w:t>iming advance adjustment delay requirement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Introduce the mechanism of K</w:t>
            </w:r>
            <w:r>
              <w:rPr>
                <w:rFonts w:eastAsia="宋体" w:cs="Courier New"/>
                <w:szCs w:val="24"/>
                <w:vertAlign w:val="subscript"/>
                <w:lang w:val="en-US" w:eastAsia="zh-CN"/>
              </w:rPr>
              <w:t>offset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t>Signalling characteristics</w:t>
            </w:r>
          </w:p>
        </w:tc>
        <w:tc>
          <w:tcPr>
            <w:tcW w:w="3119" w:type="dxa"/>
          </w:tcPr>
          <w:p>
            <w:pPr>
              <w:numPr>
                <w:ilvl w:val="255"/>
                <w:numId w:val="0"/>
              </w:numPr>
              <w:spacing w:after="180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Radio link monitoring</w:t>
            </w:r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 xml:space="preserve">Introduce the sharing factor for </w:t>
            </w:r>
            <w:r>
              <w:rPr>
                <w:rFonts w:hint="eastAsia" w:eastAsia="宋体"/>
              </w:rPr>
              <w:t>ATG UEs with [antenna arrays]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Link recovery procedures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 xml:space="preserve">Introduce the sharing factor for </w:t>
            </w:r>
            <w:r>
              <w:rPr>
                <w:rFonts w:hint="eastAsia" w:eastAsia="宋体"/>
              </w:rPr>
              <w:t>ATG UEs with [antenna arrays]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Measurement procedure and requirements</w:t>
            </w: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NR intra-frequency measurements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For ATG TDD deployment, ‘deriveSSB-IndexFromCell’ is not always applicable for NR intra-frequency measurement.</w:t>
            </w:r>
          </w:p>
          <w:p>
            <w:pPr>
              <w:pStyle w:val="75"/>
              <w:numPr>
                <w:ilvl w:val="255"/>
                <w:numId w:val="0"/>
              </w:numPr>
              <w:spacing w:after="180"/>
              <w:rPr>
                <w:rFonts w:ascii="Times New Roman" w:hAnsi="Times New Roman" w:eastAsia="宋体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/>
              </w:rPr>
              <w:t xml:space="preserve">For intra-frequency measurements without gap, </w:t>
            </w:r>
            <w:r>
              <w:rPr>
                <w:rFonts w:hint="eastAsia" w:ascii="Times New Roman" w:hAnsi="Times New Roman" w:eastAsia="宋体"/>
                <w:szCs w:val="20"/>
                <w:lang w:eastAsia="ja-JP"/>
              </w:rPr>
              <w:t xml:space="preserve">Introduce </w:t>
            </w:r>
            <w:r>
              <w:rPr>
                <w:rFonts w:hint="eastAsia" w:ascii="Times New Roman" w:hAnsi="Times New Roman" w:eastAsia="宋体"/>
                <w:szCs w:val="20"/>
              </w:rPr>
              <w:t>scaling factor N for L3 measurements for ATG UEs with [antenna arrays]</w:t>
            </w:r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-24" w:leftChars="0"/>
              <w:rPr>
                <w:rFonts w:ascii="Times New Roman" w:hAnsi="Times New Roman" w:eastAsia="宋体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/>
                <w:szCs w:val="20"/>
              </w:rPr>
              <w:t xml:space="preserve">N = </w:t>
            </w:r>
            <w:r>
              <w:rPr>
                <w:rFonts w:hint="eastAsia" w:ascii="Times New Roman" w:hAnsi="Times New Roman" w:eastAsia="宋体"/>
                <w:szCs w:val="20"/>
                <w:lang w:val="en-US"/>
              </w:rPr>
              <w:t>3</w:t>
            </w:r>
            <w:r>
              <w:rPr>
                <w:rFonts w:hint="eastAsia" w:ascii="Times New Roman" w:hAnsi="Times New Roman" w:eastAsia="宋体"/>
                <w:szCs w:val="20"/>
              </w:rPr>
              <w:t xml:space="preserve"> for the case when network assistance on ATG cells reference locations is provided</w:t>
            </w:r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-24" w:leftChars="0"/>
              <w:rPr>
                <w:rFonts w:ascii="Times New Roman" w:hAnsi="Times New Roman" w:eastAsia="宋体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/>
                <w:szCs w:val="20"/>
              </w:rPr>
              <w:t>N = 4 otherwise</w:t>
            </w:r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 xml:space="preserve">Introduce the sharing factor for </w:t>
            </w:r>
            <w:r>
              <w:rPr>
                <w:rFonts w:hint="eastAsia" w:eastAsia="宋体"/>
              </w:rPr>
              <w:t>ATG UEs with [antenna arrays]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Inter-frequency measurements without measurement gap</w:t>
            </w:r>
          </w:p>
        </w:tc>
        <w:tc>
          <w:tcPr>
            <w:tcW w:w="3118" w:type="dxa"/>
          </w:tcPr>
          <w:p>
            <w:pPr>
              <w:pStyle w:val="75"/>
              <w:numPr>
                <w:ilvl w:val="255"/>
                <w:numId w:val="0"/>
              </w:numPr>
              <w:spacing w:after="180"/>
              <w:rPr>
                <w:rFonts w:ascii="Times New Roman" w:hAnsi="Times New Roman" w:eastAsia="宋体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/>
                <w:szCs w:val="20"/>
                <w:lang w:eastAsia="ja-JP"/>
              </w:rPr>
              <w:t xml:space="preserve">Introduce </w:t>
            </w:r>
            <w:r>
              <w:rPr>
                <w:rFonts w:hint="eastAsia" w:ascii="Times New Roman" w:hAnsi="Times New Roman" w:eastAsia="宋体"/>
                <w:szCs w:val="20"/>
              </w:rPr>
              <w:t>scaling factor N for L3 measurements for ATG UEs with [antenna arrays]</w:t>
            </w:r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-24" w:leftChars="0"/>
              <w:rPr>
                <w:rFonts w:ascii="Times New Roman" w:hAnsi="Times New Roman" w:eastAsia="宋体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/>
                <w:szCs w:val="20"/>
              </w:rPr>
              <w:t xml:space="preserve">N = </w:t>
            </w:r>
            <w:r>
              <w:rPr>
                <w:rFonts w:hint="eastAsia" w:ascii="Times New Roman" w:hAnsi="Times New Roman" w:eastAsia="宋体"/>
                <w:szCs w:val="20"/>
                <w:lang w:val="en-US"/>
              </w:rPr>
              <w:t>3</w:t>
            </w:r>
            <w:r>
              <w:rPr>
                <w:rFonts w:hint="eastAsia" w:ascii="Times New Roman" w:hAnsi="Times New Roman" w:eastAsia="宋体"/>
                <w:szCs w:val="20"/>
              </w:rPr>
              <w:t xml:space="preserve"> for the case when network assistance on ATG cells reference locations is provided</w:t>
            </w:r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-24" w:leftChars="0"/>
              <w:rPr>
                <w:rFonts w:ascii="Times New Roman" w:hAnsi="Times New Roman" w:eastAsia="宋体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/>
                <w:szCs w:val="20"/>
              </w:rPr>
              <w:t>N = 4 otherwise</w:t>
            </w:r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 xml:space="preserve">Introduce the sharing factor for </w:t>
            </w:r>
            <w:r>
              <w:rPr>
                <w:rFonts w:hint="eastAsia" w:eastAsia="宋体"/>
              </w:rPr>
              <w:t>ATG UEs with [antenna arrays]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CSI-RS based intra-frequency measurements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 xml:space="preserve">For ATG TDD deployment, ‘deriveSSB-IndexFromCell’ is not always applicable for </w:t>
            </w:r>
            <w:r>
              <w:rPr>
                <w:rFonts w:hint="eastAsia" w:eastAsia="宋体" w:cs="Courier New"/>
                <w:szCs w:val="24"/>
                <w:lang w:val="en-US" w:eastAsia="zh-CN"/>
              </w:rPr>
              <w:t xml:space="preserve">CSI-RS based </w:t>
            </w:r>
            <w:r>
              <w:rPr>
                <w:rFonts w:eastAsia="宋体" w:cs="Courier New"/>
                <w:szCs w:val="24"/>
                <w:lang w:val="en-US" w:eastAsia="zh-CN"/>
              </w:rPr>
              <w:t>intra-frequency measurement.</w:t>
            </w:r>
          </w:p>
          <w:p>
            <w:pPr>
              <w:pStyle w:val="75"/>
              <w:numPr>
                <w:ilvl w:val="255"/>
                <w:numId w:val="0"/>
              </w:numPr>
              <w:spacing w:after="180"/>
              <w:rPr>
                <w:rFonts w:ascii="Times New Roman" w:hAnsi="Times New Roman" w:eastAsia="宋体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/>
              </w:rPr>
              <w:t xml:space="preserve">For intra-frequency measurements without gap, </w:t>
            </w:r>
            <w:r>
              <w:rPr>
                <w:rFonts w:hint="eastAsia" w:ascii="Times New Roman" w:hAnsi="Times New Roman" w:eastAsia="宋体"/>
                <w:szCs w:val="20"/>
                <w:lang w:eastAsia="ja-JP"/>
              </w:rPr>
              <w:t xml:space="preserve">Introduce </w:t>
            </w:r>
            <w:r>
              <w:rPr>
                <w:rFonts w:hint="eastAsia" w:ascii="Times New Roman" w:hAnsi="Times New Roman" w:eastAsia="宋体"/>
                <w:szCs w:val="20"/>
              </w:rPr>
              <w:t>scaling factor N for L3 measurements for ATG UEs with [antenna arrays]</w:t>
            </w:r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-24" w:leftChars="0"/>
              <w:rPr>
                <w:rFonts w:ascii="Times New Roman" w:hAnsi="Times New Roman" w:eastAsia="宋体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/>
                <w:szCs w:val="20"/>
              </w:rPr>
              <w:t xml:space="preserve">N = </w:t>
            </w:r>
            <w:r>
              <w:rPr>
                <w:rFonts w:hint="eastAsia" w:ascii="Times New Roman" w:hAnsi="Times New Roman" w:eastAsia="宋体"/>
                <w:szCs w:val="20"/>
                <w:lang w:val="en-US"/>
              </w:rPr>
              <w:t>3</w:t>
            </w:r>
            <w:r>
              <w:rPr>
                <w:rFonts w:hint="eastAsia" w:ascii="Times New Roman" w:hAnsi="Times New Roman" w:eastAsia="宋体"/>
                <w:szCs w:val="20"/>
              </w:rPr>
              <w:t xml:space="preserve"> for the case when network assistance on ATG cells reference locations is provided</w:t>
            </w:r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-24" w:leftChars="0"/>
              <w:rPr>
                <w:rFonts w:ascii="Times New Roman" w:hAnsi="Times New Roman" w:eastAsia="宋体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/>
                <w:szCs w:val="20"/>
              </w:rPr>
              <w:t>N = 4 otherwise</w:t>
            </w:r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 xml:space="preserve">Introduce the sharing factor for </w:t>
            </w:r>
            <w:r>
              <w:rPr>
                <w:rFonts w:hint="eastAsia" w:eastAsia="宋体"/>
              </w:rPr>
              <w:t>ATG UEs with [antenna arrays]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before="60" w:after="180"/>
              <w:jc w:val="both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L1-RSRP/SINR measurements for Reporting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 xml:space="preserve">Introduce the sharing factor for </w:t>
            </w:r>
            <w:r>
              <w:rPr>
                <w:rFonts w:hint="eastAsia" w:eastAsia="宋体"/>
              </w:rPr>
              <w:t>ATG UEs with [antenna arrays]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Scheduling restrictions of UE performing measurements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 xml:space="preserve">Introduce additional scheduling restriction for </w:t>
            </w:r>
            <w:r>
              <w:rPr>
                <w:rFonts w:hint="eastAsia" w:eastAsia="宋体"/>
              </w:rPr>
              <w:t>ATG UEs with [antenna arrays]</w:t>
            </w:r>
          </w:p>
        </w:tc>
      </w:tr>
    </w:tbl>
    <w:p>
      <w:pPr>
        <w:overflowPunct/>
        <w:autoSpaceDE/>
        <w:autoSpaceDN/>
        <w:adjustRightInd/>
        <w:spacing w:after="0"/>
        <w:jc w:val="center"/>
        <w:textAlignment w:val="auto"/>
        <w:rPr>
          <w:rFonts w:eastAsia="宋体" w:cs="Courier New"/>
          <w:b/>
          <w:bCs/>
          <w:szCs w:val="24"/>
          <w:lang w:val="en-US" w:eastAsia="zh-CN"/>
        </w:rPr>
      </w:pPr>
    </w:p>
    <w:p>
      <w:pPr>
        <w:overflowPunct/>
        <w:autoSpaceDE/>
        <w:autoSpaceDN/>
        <w:adjustRightInd/>
        <w:spacing w:before="120" w:after="0"/>
        <w:jc w:val="both"/>
        <w:textAlignment w:val="auto"/>
        <w:rPr>
          <w:rFonts w:eastAsia="宋体" w:cs="Courier New"/>
          <w:szCs w:val="24"/>
          <w:lang w:val="en-US" w:eastAsia="zh-CN"/>
        </w:rPr>
      </w:pPr>
      <w:r>
        <w:rPr>
          <w:rFonts w:hint="eastAsia" w:eastAsia="宋体" w:cs="Courier New"/>
          <w:szCs w:val="24"/>
          <w:lang w:val="en-US" w:eastAsia="zh-CN"/>
        </w:rPr>
        <w:t>F</w:t>
      </w:r>
      <w:r>
        <w:rPr>
          <w:rFonts w:eastAsia="宋体" w:cs="Courier New"/>
          <w:szCs w:val="24"/>
          <w:lang w:val="en-US" w:eastAsia="zh-CN"/>
        </w:rPr>
        <w:t>or other RRM requirements, no new ATG specific requirements will be defined in R18.</w:t>
      </w:r>
      <w:r>
        <w:rPr>
          <w:rFonts w:hint="eastAsia" w:eastAsia="宋体" w:cs="Courier New"/>
          <w:szCs w:val="24"/>
          <w:lang w:val="en-US" w:eastAsia="zh-CN"/>
        </w:rPr>
        <w:t xml:space="preserve"> </w:t>
      </w:r>
    </w:p>
    <w:p>
      <w:pPr>
        <w:spacing w:before="120"/>
        <w:jc w:val="both"/>
        <w:rPr>
          <w:rFonts w:eastAsiaTheme="minorEastAsia"/>
        </w:rPr>
      </w:pPr>
      <w:r>
        <w:rPr>
          <w:rFonts w:hint="eastAsia" w:eastAsiaTheme="minorEastAsia"/>
        </w:rPr>
        <w:t xml:space="preserve"> </w:t>
      </w:r>
    </w:p>
    <w:p>
      <w:pPr>
        <w:rPr>
          <w:rFonts w:eastAsiaTheme="minorEastAsia"/>
          <w:i/>
          <w:iCs/>
        </w:rPr>
      </w:pPr>
      <w:r>
        <w:rPr>
          <w:rFonts w:hint="eastAsia" w:eastAsiaTheme="minorEastAsia"/>
          <w:i/>
          <w:iCs/>
        </w:rPr>
        <w:t>&lt;</w:t>
      </w:r>
      <w:r>
        <w:rPr>
          <w:rFonts w:eastAsiaTheme="minorEastAsia"/>
          <w:i/>
          <w:iCs/>
        </w:rPr>
        <w:t>Other text to be added&gt;</w:t>
      </w:r>
    </w:p>
    <w:p>
      <w:pPr>
        <w:jc w:val="center"/>
        <w:rPr>
          <w:rFonts w:eastAsiaTheme="minorEastAsia"/>
        </w:rPr>
      </w:pPr>
      <w:r>
        <w:rPr>
          <w:i/>
          <w:color w:val="0070C0"/>
          <w:sz w:val="21"/>
          <w:szCs w:val="21"/>
          <w:lang w:val="zh-CN"/>
        </w:rPr>
        <w:t>&lt;&lt;</w:t>
      </w:r>
      <w:r>
        <w:rPr>
          <w:rFonts w:hint="eastAsia"/>
          <w:i/>
          <w:color w:val="0070C0"/>
          <w:sz w:val="21"/>
          <w:szCs w:val="21"/>
          <w:lang w:val="zh-CN"/>
        </w:rPr>
        <w:t xml:space="preserve"> </w:t>
      </w:r>
      <w:r>
        <w:rPr>
          <w:i/>
          <w:color w:val="0070C0"/>
        </w:rPr>
        <w:t>End</w:t>
      </w:r>
      <w:r>
        <w:rPr>
          <w:rFonts w:hint="eastAsia"/>
          <w:i/>
          <w:color w:val="0070C0"/>
        </w:rPr>
        <w:t xml:space="preserve"> of text proposal</w:t>
      </w:r>
      <w:r>
        <w:rPr>
          <w:i/>
          <w:color w:val="0070C0"/>
          <w:sz w:val="21"/>
          <w:szCs w:val="21"/>
          <w:lang w:val="zh-CN"/>
        </w:rPr>
        <w:t>&gt;&gt;</w:t>
      </w:r>
      <w:bookmarkEnd w:id="5"/>
      <w:bookmarkEnd w:id="6"/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D8BA474"/>
    <w:multiLevelType w:val="singleLevel"/>
    <w:tmpl w:val="2D8BA47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840"/>
        </w:tabs>
        <w:ind w:left="-4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840"/>
        </w:tabs>
        <w:ind w:left="2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840"/>
        </w:tabs>
        <w:ind w:left="9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840"/>
        </w:tabs>
        <w:ind w:left="16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840"/>
        </w:tabs>
        <w:ind w:left="2400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tabs>
          <w:tab w:val="left" w:pos="-840"/>
        </w:tabs>
        <w:ind w:left="3120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tabs>
          <w:tab w:val="left" w:pos="-840"/>
        </w:tabs>
        <w:ind w:left="38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840"/>
        </w:tabs>
        <w:ind w:left="45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840"/>
        </w:tabs>
        <w:ind w:left="5280" w:hanging="360"/>
      </w:pPr>
      <w:rPr>
        <w:rFonts w:hint="default" w:ascii="Wingdings" w:hAnsi="Wingdings"/>
      </w:rPr>
    </w:lvl>
  </w:abstractNum>
  <w:abstractNum w:abstractNumId="3">
    <w:nsid w:val="5B46ABCE"/>
    <w:multiLevelType w:val="singleLevel"/>
    <w:tmpl w:val="5B46ABC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Arial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Arial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Arial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Arial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Arial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Arial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Arial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Arial"/>
      </w:r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567"/>
    <w:rsid w:val="0001092D"/>
    <w:rsid w:val="00010D14"/>
    <w:rsid w:val="00010F3D"/>
    <w:rsid w:val="000110A1"/>
    <w:rsid w:val="000114F6"/>
    <w:rsid w:val="000118D5"/>
    <w:rsid w:val="00011D87"/>
    <w:rsid w:val="00011EB7"/>
    <w:rsid w:val="00012498"/>
    <w:rsid w:val="00012645"/>
    <w:rsid w:val="00012F68"/>
    <w:rsid w:val="00013CA4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7051"/>
    <w:rsid w:val="00017D45"/>
    <w:rsid w:val="00020096"/>
    <w:rsid w:val="00021E70"/>
    <w:rsid w:val="00022E95"/>
    <w:rsid w:val="00022ECE"/>
    <w:rsid w:val="00023769"/>
    <w:rsid w:val="0002380B"/>
    <w:rsid w:val="00023AD3"/>
    <w:rsid w:val="0002424C"/>
    <w:rsid w:val="000243F4"/>
    <w:rsid w:val="00024D97"/>
    <w:rsid w:val="00025909"/>
    <w:rsid w:val="00025EF6"/>
    <w:rsid w:val="0002649D"/>
    <w:rsid w:val="000267E9"/>
    <w:rsid w:val="00026A1E"/>
    <w:rsid w:val="000272EA"/>
    <w:rsid w:val="0002730A"/>
    <w:rsid w:val="00027A7F"/>
    <w:rsid w:val="00030196"/>
    <w:rsid w:val="00030C3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5857"/>
    <w:rsid w:val="00035E6E"/>
    <w:rsid w:val="00035F39"/>
    <w:rsid w:val="00037576"/>
    <w:rsid w:val="00037604"/>
    <w:rsid w:val="00037AE0"/>
    <w:rsid w:val="000400DD"/>
    <w:rsid w:val="000402ED"/>
    <w:rsid w:val="00040426"/>
    <w:rsid w:val="00040567"/>
    <w:rsid w:val="00040928"/>
    <w:rsid w:val="00040FA1"/>
    <w:rsid w:val="000418AD"/>
    <w:rsid w:val="000426B6"/>
    <w:rsid w:val="00043405"/>
    <w:rsid w:val="0004428E"/>
    <w:rsid w:val="000447AD"/>
    <w:rsid w:val="00044C54"/>
    <w:rsid w:val="0004504E"/>
    <w:rsid w:val="000454C3"/>
    <w:rsid w:val="000455FD"/>
    <w:rsid w:val="00047D3F"/>
    <w:rsid w:val="0005009D"/>
    <w:rsid w:val="00050D7E"/>
    <w:rsid w:val="0005128E"/>
    <w:rsid w:val="000525DB"/>
    <w:rsid w:val="00052BCF"/>
    <w:rsid w:val="00053AF7"/>
    <w:rsid w:val="00053FDE"/>
    <w:rsid w:val="000540F5"/>
    <w:rsid w:val="00054615"/>
    <w:rsid w:val="00054972"/>
    <w:rsid w:val="00054A63"/>
    <w:rsid w:val="00054D50"/>
    <w:rsid w:val="00054D73"/>
    <w:rsid w:val="000550B3"/>
    <w:rsid w:val="000552E2"/>
    <w:rsid w:val="00055B86"/>
    <w:rsid w:val="00055FFB"/>
    <w:rsid w:val="00056D3E"/>
    <w:rsid w:val="00057B41"/>
    <w:rsid w:val="0006017F"/>
    <w:rsid w:val="00060352"/>
    <w:rsid w:val="0006059B"/>
    <w:rsid w:val="00060E3A"/>
    <w:rsid w:val="0006141F"/>
    <w:rsid w:val="000618D3"/>
    <w:rsid w:val="00062D76"/>
    <w:rsid w:val="00062DFE"/>
    <w:rsid w:val="00062F14"/>
    <w:rsid w:val="00063143"/>
    <w:rsid w:val="000636E3"/>
    <w:rsid w:val="0006377F"/>
    <w:rsid w:val="00063B0C"/>
    <w:rsid w:val="00063EB5"/>
    <w:rsid w:val="00064C34"/>
    <w:rsid w:val="00065346"/>
    <w:rsid w:val="000654FB"/>
    <w:rsid w:val="00065C5E"/>
    <w:rsid w:val="00065DE7"/>
    <w:rsid w:val="000667D0"/>
    <w:rsid w:val="00066941"/>
    <w:rsid w:val="00066F35"/>
    <w:rsid w:val="000672C4"/>
    <w:rsid w:val="000672D3"/>
    <w:rsid w:val="000675B5"/>
    <w:rsid w:val="00067CDB"/>
    <w:rsid w:val="00067CF1"/>
    <w:rsid w:val="00070807"/>
    <w:rsid w:val="0007094F"/>
    <w:rsid w:val="00070BA2"/>
    <w:rsid w:val="000710E3"/>
    <w:rsid w:val="000716D7"/>
    <w:rsid w:val="00071C10"/>
    <w:rsid w:val="00071F8A"/>
    <w:rsid w:val="00072385"/>
    <w:rsid w:val="000726C2"/>
    <w:rsid w:val="00072F07"/>
    <w:rsid w:val="0007308E"/>
    <w:rsid w:val="0007369B"/>
    <w:rsid w:val="0007423E"/>
    <w:rsid w:val="000749D0"/>
    <w:rsid w:val="00074F32"/>
    <w:rsid w:val="0007592F"/>
    <w:rsid w:val="00076783"/>
    <w:rsid w:val="000769F0"/>
    <w:rsid w:val="00076BD7"/>
    <w:rsid w:val="000772B6"/>
    <w:rsid w:val="000775E2"/>
    <w:rsid w:val="00077A0B"/>
    <w:rsid w:val="000810E8"/>
    <w:rsid w:val="00081918"/>
    <w:rsid w:val="0008210E"/>
    <w:rsid w:val="0008245A"/>
    <w:rsid w:val="00083028"/>
    <w:rsid w:val="00083086"/>
    <w:rsid w:val="000833DC"/>
    <w:rsid w:val="0008418B"/>
    <w:rsid w:val="00084A5E"/>
    <w:rsid w:val="00084AE2"/>
    <w:rsid w:val="00084B4D"/>
    <w:rsid w:val="00084C43"/>
    <w:rsid w:val="00084D63"/>
    <w:rsid w:val="00084F57"/>
    <w:rsid w:val="00085E0F"/>
    <w:rsid w:val="00086392"/>
    <w:rsid w:val="00086AB0"/>
    <w:rsid w:val="00086B17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B09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518"/>
    <w:rsid w:val="000A19E7"/>
    <w:rsid w:val="000A1F22"/>
    <w:rsid w:val="000A21AC"/>
    <w:rsid w:val="000A29BF"/>
    <w:rsid w:val="000A2B73"/>
    <w:rsid w:val="000A2CA8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6EF6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CB2"/>
    <w:rsid w:val="000B64E3"/>
    <w:rsid w:val="000B65C2"/>
    <w:rsid w:val="000B6781"/>
    <w:rsid w:val="000B6E9A"/>
    <w:rsid w:val="000B7569"/>
    <w:rsid w:val="000B76E2"/>
    <w:rsid w:val="000B7750"/>
    <w:rsid w:val="000B7F1E"/>
    <w:rsid w:val="000C06E0"/>
    <w:rsid w:val="000C07C0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E02"/>
    <w:rsid w:val="000C4CA3"/>
    <w:rsid w:val="000C51A3"/>
    <w:rsid w:val="000C529D"/>
    <w:rsid w:val="000C54F4"/>
    <w:rsid w:val="000C5AE0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4037"/>
    <w:rsid w:val="000D4089"/>
    <w:rsid w:val="000D4634"/>
    <w:rsid w:val="000D4D6D"/>
    <w:rsid w:val="000D566A"/>
    <w:rsid w:val="000D5B18"/>
    <w:rsid w:val="000D5D17"/>
    <w:rsid w:val="000D6010"/>
    <w:rsid w:val="000D60E7"/>
    <w:rsid w:val="000D62CA"/>
    <w:rsid w:val="000D647D"/>
    <w:rsid w:val="000D77CE"/>
    <w:rsid w:val="000D7F8C"/>
    <w:rsid w:val="000E0453"/>
    <w:rsid w:val="000E161C"/>
    <w:rsid w:val="000E1A72"/>
    <w:rsid w:val="000E1B68"/>
    <w:rsid w:val="000E1C0D"/>
    <w:rsid w:val="000E2A45"/>
    <w:rsid w:val="000E2A55"/>
    <w:rsid w:val="000E30F5"/>
    <w:rsid w:val="000E37E4"/>
    <w:rsid w:val="000E4A59"/>
    <w:rsid w:val="000E4A88"/>
    <w:rsid w:val="000E4DBD"/>
    <w:rsid w:val="000E5269"/>
    <w:rsid w:val="000E5428"/>
    <w:rsid w:val="000E5772"/>
    <w:rsid w:val="000E5A6D"/>
    <w:rsid w:val="000E72E5"/>
    <w:rsid w:val="000E7744"/>
    <w:rsid w:val="000E7BE4"/>
    <w:rsid w:val="000E7C25"/>
    <w:rsid w:val="000E7D09"/>
    <w:rsid w:val="000E7E4B"/>
    <w:rsid w:val="000F05A9"/>
    <w:rsid w:val="000F1050"/>
    <w:rsid w:val="000F1781"/>
    <w:rsid w:val="000F1C4B"/>
    <w:rsid w:val="000F1C61"/>
    <w:rsid w:val="000F290B"/>
    <w:rsid w:val="000F296A"/>
    <w:rsid w:val="000F47D7"/>
    <w:rsid w:val="000F4D8E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DC7"/>
    <w:rsid w:val="00101457"/>
    <w:rsid w:val="00101852"/>
    <w:rsid w:val="00101941"/>
    <w:rsid w:val="00101971"/>
    <w:rsid w:val="00102476"/>
    <w:rsid w:val="0010398C"/>
    <w:rsid w:val="001041D9"/>
    <w:rsid w:val="0010420C"/>
    <w:rsid w:val="00104614"/>
    <w:rsid w:val="00104ECA"/>
    <w:rsid w:val="00105201"/>
    <w:rsid w:val="001058FA"/>
    <w:rsid w:val="00105A1D"/>
    <w:rsid w:val="00105D62"/>
    <w:rsid w:val="001066A1"/>
    <w:rsid w:val="001070A2"/>
    <w:rsid w:val="001074E4"/>
    <w:rsid w:val="00107CC6"/>
    <w:rsid w:val="00107DD4"/>
    <w:rsid w:val="0011062A"/>
    <w:rsid w:val="00110809"/>
    <w:rsid w:val="00110AD7"/>
    <w:rsid w:val="00110CB9"/>
    <w:rsid w:val="00111067"/>
    <w:rsid w:val="001110E2"/>
    <w:rsid w:val="00111A96"/>
    <w:rsid w:val="00112A17"/>
    <w:rsid w:val="00112E49"/>
    <w:rsid w:val="001131F6"/>
    <w:rsid w:val="001132EC"/>
    <w:rsid w:val="001134F3"/>
    <w:rsid w:val="00113C80"/>
    <w:rsid w:val="001142B9"/>
    <w:rsid w:val="0011471A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77B8"/>
    <w:rsid w:val="0011791A"/>
    <w:rsid w:val="00117B58"/>
    <w:rsid w:val="0012013E"/>
    <w:rsid w:val="001209D0"/>
    <w:rsid w:val="00120A7C"/>
    <w:rsid w:val="00120BBF"/>
    <w:rsid w:val="00120FE4"/>
    <w:rsid w:val="00121637"/>
    <w:rsid w:val="001217EB"/>
    <w:rsid w:val="00121EC3"/>
    <w:rsid w:val="00122114"/>
    <w:rsid w:val="00122326"/>
    <w:rsid w:val="00122DAD"/>
    <w:rsid w:val="00122F17"/>
    <w:rsid w:val="001232FD"/>
    <w:rsid w:val="00124246"/>
    <w:rsid w:val="0012452A"/>
    <w:rsid w:val="00125117"/>
    <w:rsid w:val="00125C8E"/>
    <w:rsid w:val="00125F9A"/>
    <w:rsid w:val="00126513"/>
    <w:rsid w:val="001268A6"/>
    <w:rsid w:val="00126CE0"/>
    <w:rsid w:val="0012701D"/>
    <w:rsid w:val="00127131"/>
    <w:rsid w:val="001272B8"/>
    <w:rsid w:val="001276BF"/>
    <w:rsid w:val="001277CC"/>
    <w:rsid w:val="00130DF2"/>
    <w:rsid w:val="00131401"/>
    <w:rsid w:val="00131535"/>
    <w:rsid w:val="00131831"/>
    <w:rsid w:val="00131F8F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F1"/>
    <w:rsid w:val="00135CA2"/>
    <w:rsid w:val="00136434"/>
    <w:rsid w:val="001365DB"/>
    <w:rsid w:val="00136B77"/>
    <w:rsid w:val="00137107"/>
    <w:rsid w:val="0013763D"/>
    <w:rsid w:val="001377E5"/>
    <w:rsid w:val="001379AE"/>
    <w:rsid w:val="00137D9A"/>
    <w:rsid w:val="001405BF"/>
    <w:rsid w:val="00140657"/>
    <w:rsid w:val="00140ACE"/>
    <w:rsid w:val="001425E2"/>
    <w:rsid w:val="00142C18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B92"/>
    <w:rsid w:val="00150D89"/>
    <w:rsid w:val="00152267"/>
    <w:rsid w:val="00152691"/>
    <w:rsid w:val="00152F28"/>
    <w:rsid w:val="001537AC"/>
    <w:rsid w:val="001540A5"/>
    <w:rsid w:val="00154BD3"/>
    <w:rsid w:val="00154C8D"/>
    <w:rsid w:val="00154F4C"/>
    <w:rsid w:val="00155A79"/>
    <w:rsid w:val="00155F45"/>
    <w:rsid w:val="001567CC"/>
    <w:rsid w:val="001568A6"/>
    <w:rsid w:val="00157515"/>
    <w:rsid w:val="001576E8"/>
    <w:rsid w:val="00157EBE"/>
    <w:rsid w:val="001602CC"/>
    <w:rsid w:val="00160BDE"/>
    <w:rsid w:val="001617A5"/>
    <w:rsid w:val="00161846"/>
    <w:rsid w:val="001624D3"/>
    <w:rsid w:val="00162C67"/>
    <w:rsid w:val="00163079"/>
    <w:rsid w:val="001636DB"/>
    <w:rsid w:val="00163A30"/>
    <w:rsid w:val="00163B30"/>
    <w:rsid w:val="00163E10"/>
    <w:rsid w:val="001648D5"/>
    <w:rsid w:val="0016498D"/>
    <w:rsid w:val="00164A8B"/>
    <w:rsid w:val="0016515E"/>
    <w:rsid w:val="001654BB"/>
    <w:rsid w:val="001655D1"/>
    <w:rsid w:val="00165652"/>
    <w:rsid w:val="00165798"/>
    <w:rsid w:val="001659EE"/>
    <w:rsid w:val="00166149"/>
    <w:rsid w:val="001662A4"/>
    <w:rsid w:val="00166384"/>
    <w:rsid w:val="001665B8"/>
    <w:rsid w:val="00167C21"/>
    <w:rsid w:val="0017014A"/>
    <w:rsid w:val="001702AE"/>
    <w:rsid w:val="0017043F"/>
    <w:rsid w:val="00170B13"/>
    <w:rsid w:val="001715DF"/>
    <w:rsid w:val="00171CC3"/>
    <w:rsid w:val="00172D09"/>
    <w:rsid w:val="00173314"/>
    <w:rsid w:val="00174E9E"/>
    <w:rsid w:val="00175A55"/>
    <w:rsid w:val="0017617E"/>
    <w:rsid w:val="001763E3"/>
    <w:rsid w:val="001765AA"/>
    <w:rsid w:val="001766AC"/>
    <w:rsid w:val="00176EC3"/>
    <w:rsid w:val="001778D2"/>
    <w:rsid w:val="00177D8E"/>
    <w:rsid w:val="001802DD"/>
    <w:rsid w:val="00180907"/>
    <w:rsid w:val="00180AD6"/>
    <w:rsid w:val="00181321"/>
    <w:rsid w:val="001818D4"/>
    <w:rsid w:val="00181A3F"/>
    <w:rsid w:val="00181C2F"/>
    <w:rsid w:val="00181E4E"/>
    <w:rsid w:val="00181F3F"/>
    <w:rsid w:val="001825C3"/>
    <w:rsid w:val="00182DE3"/>
    <w:rsid w:val="00183308"/>
    <w:rsid w:val="00183698"/>
    <w:rsid w:val="00183B31"/>
    <w:rsid w:val="001845D5"/>
    <w:rsid w:val="0018511F"/>
    <w:rsid w:val="00185304"/>
    <w:rsid w:val="00185BF8"/>
    <w:rsid w:val="00186291"/>
    <w:rsid w:val="001866F3"/>
    <w:rsid w:val="001867CC"/>
    <w:rsid w:val="00186DE6"/>
    <w:rsid w:val="00187FE2"/>
    <w:rsid w:val="00190741"/>
    <w:rsid w:val="00190BC5"/>
    <w:rsid w:val="00190F1A"/>
    <w:rsid w:val="00191A94"/>
    <w:rsid w:val="00191BA0"/>
    <w:rsid w:val="00191D3E"/>
    <w:rsid w:val="00192242"/>
    <w:rsid w:val="001922B3"/>
    <w:rsid w:val="00192370"/>
    <w:rsid w:val="001928F8"/>
    <w:rsid w:val="001930BB"/>
    <w:rsid w:val="00193188"/>
    <w:rsid w:val="001936E1"/>
    <w:rsid w:val="001937E0"/>
    <w:rsid w:val="00193979"/>
    <w:rsid w:val="0019442C"/>
    <w:rsid w:val="001945D3"/>
    <w:rsid w:val="00194603"/>
    <w:rsid w:val="00194E1E"/>
    <w:rsid w:val="0019546C"/>
    <w:rsid w:val="00195BB3"/>
    <w:rsid w:val="00196013"/>
    <w:rsid w:val="00196BEF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E11"/>
    <w:rsid w:val="001A65D8"/>
    <w:rsid w:val="001A756E"/>
    <w:rsid w:val="001A7D53"/>
    <w:rsid w:val="001A7DF8"/>
    <w:rsid w:val="001B1331"/>
    <w:rsid w:val="001B1334"/>
    <w:rsid w:val="001B141B"/>
    <w:rsid w:val="001B1594"/>
    <w:rsid w:val="001B1BBE"/>
    <w:rsid w:val="001B263A"/>
    <w:rsid w:val="001B28A5"/>
    <w:rsid w:val="001B3474"/>
    <w:rsid w:val="001B35D4"/>
    <w:rsid w:val="001B35EC"/>
    <w:rsid w:val="001B3A36"/>
    <w:rsid w:val="001B43C4"/>
    <w:rsid w:val="001B4501"/>
    <w:rsid w:val="001B5AEC"/>
    <w:rsid w:val="001B5B34"/>
    <w:rsid w:val="001B61DE"/>
    <w:rsid w:val="001B644F"/>
    <w:rsid w:val="001B65FB"/>
    <w:rsid w:val="001B67CD"/>
    <w:rsid w:val="001B690B"/>
    <w:rsid w:val="001B6BE1"/>
    <w:rsid w:val="001C0312"/>
    <w:rsid w:val="001C03A3"/>
    <w:rsid w:val="001C09C8"/>
    <w:rsid w:val="001C0AFD"/>
    <w:rsid w:val="001C0CE3"/>
    <w:rsid w:val="001C1067"/>
    <w:rsid w:val="001C11B8"/>
    <w:rsid w:val="001C1B05"/>
    <w:rsid w:val="001C1C19"/>
    <w:rsid w:val="001C1D78"/>
    <w:rsid w:val="001C22DE"/>
    <w:rsid w:val="001C23D5"/>
    <w:rsid w:val="001C3207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AE6"/>
    <w:rsid w:val="001D0B94"/>
    <w:rsid w:val="001D0E60"/>
    <w:rsid w:val="001D0F4A"/>
    <w:rsid w:val="001D104E"/>
    <w:rsid w:val="001D1294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CE6"/>
    <w:rsid w:val="001D6ED9"/>
    <w:rsid w:val="001D6F0C"/>
    <w:rsid w:val="001D7220"/>
    <w:rsid w:val="001D7818"/>
    <w:rsid w:val="001E040D"/>
    <w:rsid w:val="001E13D2"/>
    <w:rsid w:val="001E1497"/>
    <w:rsid w:val="001E1893"/>
    <w:rsid w:val="001E1A49"/>
    <w:rsid w:val="001E27B6"/>
    <w:rsid w:val="001E2FEF"/>
    <w:rsid w:val="001E3124"/>
    <w:rsid w:val="001E3719"/>
    <w:rsid w:val="001E410B"/>
    <w:rsid w:val="001E437D"/>
    <w:rsid w:val="001E4400"/>
    <w:rsid w:val="001E4CDA"/>
    <w:rsid w:val="001E5634"/>
    <w:rsid w:val="001E6BEA"/>
    <w:rsid w:val="001E7446"/>
    <w:rsid w:val="001F0244"/>
    <w:rsid w:val="001F02ED"/>
    <w:rsid w:val="001F093C"/>
    <w:rsid w:val="001F11BB"/>
    <w:rsid w:val="001F1550"/>
    <w:rsid w:val="001F155D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4E01"/>
    <w:rsid w:val="001F50C2"/>
    <w:rsid w:val="001F5542"/>
    <w:rsid w:val="001F56A4"/>
    <w:rsid w:val="001F5764"/>
    <w:rsid w:val="001F6523"/>
    <w:rsid w:val="001F68C3"/>
    <w:rsid w:val="001F72B1"/>
    <w:rsid w:val="001F78ED"/>
    <w:rsid w:val="00200159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F84"/>
    <w:rsid w:val="00210458"/>
    <w:rsid w:val="00210775"/>
    <w:rsid w:val="00210A11"/>
    <w:rsid w:val="00210D87"/>
    <w:rsid w:val="00210DEF"/>
    <w:rsid w:val="00211144"/>
    <w:rsid w:val="00211193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522"/>
    <w:rsid w:val="00216E05"/>
    <w:rsid w:val="0021723E"/>
    <w:rsid w:val="00217731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88B"/>
    <w:rsid w:val="00222AFD"/>
    <w:rsid w:val="00222D5C"/>
    <w:rsid w:val="00223764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796"/>
    <w:rsid w:val="00226B9B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ADF"/>
    <w:rsid w:val="00241C27"/>
    <w:rsid w:val="00241E06"/>
    <w:rsid w:val="0024203C"/>
    <w:rsid w:val="002446CA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5F5"/>
    <w:rsid w:val="00247701"/>
    <w:rsid w:val="00247731"/>
    <w:rsid w:val="0024781A"/>
    <w:rsid w:val="00250365"/>
    <w:rsid w:val="002504BE"/>
    <w:rsid w:val="002513F6"/>
    <w:rsid w:val="00252B5F"/>
    <w:rsid w:val="002540A3"/>
    <w:rsid w:val="002541CC"/>
    <w:rsid w:val="00255506"/>
    <w:rsid w:val="00255888"/>
    <w:rsid w:val="00255DB6"/>
    <w:rsid w:val="00255E0E"/>
    <w:rsid w:val="00255F80"/>
    <w:rsid w:val="00256172"/>
    <w:rsid w:val="00256613"/>
    <w:rsid w:val="0025699E"/>
    <w:rsid w:val="00257D95"/>
    <w:rsid w:val="0026060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50AC"/>
    <w:rsid w:val="002652FE"/>
    <w:rsid w:val="002655E6"/>
    <w:rsid w:val="00265864"/>
    <w:rsid w:val="00265E19"/>
    <w:rsid w:val="00265FA1"/>
    <w:rsid w:val="00266055"/>
    <w:rsid w:val="0026608E"/>
    <w:rsid w:val="002665D8"/>
    <w:rsid w:val="002667ED"/>
    <w:rsid w:val="00267113"/>
    <w:rsid w:val="00267612"/>
    <w:rsid w:val="00267AE3"/>
    <w:rsid w:val="00267F29"/>
    <w:rsid w:val="002704F6"/>
    <w:rsid w:val="00270E9A"/>
    <w:rsid w:val="00271DD9"/>
    <w:rsid w:val="00273377"/>
    <w:rsid w:val="00274B8F"/>
    <w:rsid w:val="00274D01"/>
    <w:rsid w:val="00274E29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60EA"/>
    <w:rsid w:val="002877BB"/>
    <w:rsid w:val="00290A01"/>
    <w:rsid w:val="00291A85"/>
    <w:rsid w:val="00291ADC"/>
    <w:rsid w:val="00291B94"/>
    <w:rsid w:val="00292003"/>
    <w:rsid w:val="00292031"/>
    <w:rsid w:val="002924E2"/>
    <w:rsid w:val="00293872"/>
    <w:rsid w:val="00293C23"/>
    <w:rsid w:val="00293CC4"/>
    <w:rsid w:val="002940B8"/>
    <w:rsid w:val="0029436E"/>
    <w:rsid w:val="002945BA"/>
    <w:rsid w:val="0029482F"/>
    <w:rsid w:val="00294968"/>
    <w:rsid w:val="00294A12"/>
    <w:rsid w:val="00294A34"/>
    <w:rsid w:val="002950A0"/>
    <w:rsid w:val="00295160"/>
    <w:rsid w:val="0029787F"/>
    <w:rsid w:val="00297AF7"/>
    <w:rsid w:val="00297CDF"/>
    <w:rsid w:val="00297DB7"/>
    <w:rsid w:val="002A066C"/>
    <w:rsid w:val="002A0CDD"/>
    <w:rsid w:val="002A0E53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FD"/>
    <w:rsid w:val="002B0932"/>
    <w:rsid w:val="002B0BF6"/>
    <w:rsid w:val="002B0F2E"/>
    <w:rsid w:val="002B19B1"/>
    <w:rsid w:val="002B1A18"/>
    <w:rsid w:val="002B1D0E"/>
    <w:rsid w:val="002B1D3A"/>
    <w:rsid w:val="002B23E7"/>
    <w:rsid w:val="002B242D"/>
    <w:rsid w:val="002B2747"/>
    <w:rsid w:val="002B36C8"/>
    <w:rsid w:val="002B387E"/>
    <w:rsid w:val="002B3CCB"/>
    <w:rsid w:val="002B4B30"/>
    <w:rsid w:val="002B5AD1"/>
    <w:rsid w:val="002B6CCE"/>
    <w:rsid w:val="002B6DCC"/>
    <w:rsid w:val="002B73C3"/>
    <w:rsid w:val="002B76B0"/>
    <w:rsid w:val="002B78C6"/>
    <w:rsid w:val="002B7B4C"/>
    <w:rsid w:val="002B7BDD"/>
    <w:rsid w:val="002C0BE5"/>
    <w:rsid w:val="002C1526"/>
    <w:rsid w:val="002C1FA0"/>
    <w:rsid w:val="002C2284"/>
    <w:rsid w:val="002C22AB"/>
    <w:rsid w:val="002C240B"/>
    <w:rsid w:val="002C2F31"/>
    <w:rsid w:val="002C39C5"/>
    <w:rsid w:val="002C3A32"/>
    <w:rsid w:val="002C438E"/>
    <w:rsid w:val="002C470D"/>
    <w:rsid w:val="002C4C78"/>
    <w:rsid w:val="002C4ECC"/>
    <w:rsid w:val="002C5A8F"/>
    <w:rsid w:val="002C5F76"/>
    <w:rsid w:val="002C60FB"/>
    <w:rsid w:val="002C61D9"/>
    <w:rsid w:val="002C6358"/>
    <w:rsid w:val="002C6826"/>
    <w:rsid w:val="002C6DFC"/>
    <w:rsid w:val="002C7097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7215"/>
    <w:rsid w:val="002D731F"/>
    <w:rsid w:val="002D74C1"/>
    <w:rsid w:val="002E08AE"/>
    <w:rsid w:val="002E08E5"/>
    <w:rsid w:val="002E10DA"/>
    <w:rsid w:val="002E167C"/>
    <w:rsid w:val="002E1683"/>
    <w:rsid w:val="002E2143"/>
    <w:rsid w:val="002E24E2"/>
    <w:rsid w:val="002E25A2"/>
    <w:rsid w:val="002E319E"/>
    <w:rsid w:val="002E3888"/>
    <w:rsid w:val="002E435F"/>
    <w:rsid w:val="002E588C"/>
    <w:rsid w:val="002E5FD4"/>
    <w:rsid w:val="002E622C"/>
    <w:rsid w:val="002E6476"/>
    <w:rsid w:val="002E66A3"/>
    <w:rsid w:val="002E6FE8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4193"/>
    <w:rsid w:val="002F4E98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4A9"/>
    <w:rsid w:val="003056AC"/>
    <w:rsid w:val="00306ADA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46A"/>
    <w:rsid w:val="00312A19"/>
    <w:rsid w:val="00312CD8"/>
    <w:rsid w:val="0031393F"/>
    <w:rsid w:val="0031399F"/>
    <w:rsid w:val="00314BB8"/>
    <w:rsid w:val="00314F10"/>
    <w:rsid w:val="00315909"/>
    <w:rsid w:val="00316BEC"/>
    <w:rsid w:val="00316BEE"/>
    <w:rsid w:val="0031733B"/>
    <w:rsid w:val="003205BC"/>
    <w:rsid w:val="003206DA"/>
    <w:rsid w:val="0032144C"/>
    <w:rsid w:val="003216B6"/>
    <w:rsid w:val="00321B50"/>
    <w:rsid w:val="00321B6F"/>
    <w:rsid w:val="00321BFC"/>
    <w:rsid w:val="003226D9"/>
    <w:rsid w:val="00322921"/>
    <w:rsid w:val="00323897"/>
    <w:rsid w:val="003240FC"/>
    <w:rsid w:val="00324291"/>
    <w:rsid w:val="0032463C"/>
    <w:rsid w:val="003254CD"/>
    <w:rsid w:val="00326321"/>
    <w:rsid w:val="00326AE6"/>
    <w:rsid w:val="00326C60"/>
    <w:rsid w:val="00326F0C"/>
    <w:rsid w:val="00327808"/>
    <w:rsid w:val="00330770"/>
    <w:rsid w:val="00330917"/>
    <w:rsid w:val="00330C0C"/>
    <w:rsid w:val="00330D17"/>
    <w:rsid w:val="003312F7"/>
    <w:rsid w:val="00331350"/>
    <w:rsid w:val="003313A7"/>
    <w:rsid w:val="0033193C"/>
    <w:rsid w:val="00331E9C"/>
    <w:rsid w:val="003331D0"/>
    <w:rsid w:val="003331F2"/>
    <w:rsid w:val="003338FE"/>
    <w:rsid w:val="00333B52"/>
    <w:rsid w:val="00334151"/>
    <w:rsid w:val="003342BF"/>
    <w:rsid w:val="00334ABC"/>
    <w:rsid w:val="00334DF5"/>
    <w:rsid w:val="00335006"/>
    <w:rsid w:val="0033560E"/>
    <w:rsid w:val="003376DF"/>
    <w:rsid w:val="0033776F"/>
    <w:rsid w:val="0033783F"/>
    <w:rsid w:val="00337C63"/>
    <w:rsid w:val="00340C6D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904"/>
    <w:rsid w:val="00346A96"/>
    <w:rsid w:val="00346B43"/>
    <w:rsid w:val="00346D0F"/>
    <w:rsid w:val="00346FF8"/>
    <w:rsid w:val="00347A89"/>
    <w:rsid w:val="003502D9"/>
    <w:rsid w:val="0035081C"/>
    <w:rsid w:val="00350CF8"/>
    <w:rsid w:val="00351506"/>
    <w:rsid w:val="003515D5"/>
    <w:rsid w:val="003517D8"/>
    <w:rsid w:val="00351EB5"/>
    <w:rsid w:val="003522E4"/>
    <w:rsid w:val="003526EA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6E"/>
    <w:rsid w:val="003562F7"/>
    <w:rsid w:val="00356B7A"/>
    <w:rsid w:val="00356DB2"/>
    <w:rsid w:val="00356F29"/>
    <w:rsid w:val="0035795A"/>
    <w:rsid w:val="00357F06"/>
    <w:rsid w:val="00357F53"/>
    <w:rsid w:val="003605D5"/>
    <w:rsid w:val="003606C0"/>
    <w:rsid w:val="00360F89"/>
    <w:rsid w:val="00361113"/>
    <w:rsid w:val="0036124C"/>
    <w:rsid w:val="00361FC2"/>
    <w:rsid w:val="0036297D"/>
    <w:rsid w:val="00362A3E"/>
    <w:rsid w:val="00362B77"/>
    <w:rsid w:val="00362DB4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6A6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E3F"/>
    <w:rsid w:val="003723B0"/>
    <w:rsid w:val="003727A6"/>
    <w:rsid w:val="00372FE2"/>
    <w:rsid w:val="00373CCB"/>
    <w:rsid w:val="003745AA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19E"/>
    <w:rsid w:val="0038139E"/>
    <w:rsid w:val="0038278A"/>
    <w:rsid w:val="00382806"/>
    <w:rsid w:val="00382857"/>
    <w:rsid w:val="00382DEE"/>
    <w:rsid w:val="00383990"/>
    <w:rsid w:val="00383E28"/>
    <w:rsid w:val="0038424D"/>
    <w:rsid w:val="00384B9B"/>
    <w:rsid w:val="003859D2"/>
    <w:rsid w:val="00385BCE"/>
    <w:rsid w:val="00385CB3"/>
    <w:rsid w:val="0038670A"/>
    <w:rsid w:val="003868CA"/>
    <w:rsid w:val="00386D5B"/>
    <w:rsid w:val="00387689"/>
    <w:rsid w:val="00391386"/>
    <w:rsid w:val="00391944"/>
    <w:rsid w:val="00392A9E"/>
    <w:rsid w:val="00392C12"/>
    <w:rsid w:val="00392CB8"/>
    <w:rsid w:val="00393114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B30"/>
    <w:rsid w:val="003A0CEA"/>
    <w:rsid w:val="003A1253"/>
    <w:rsid w:val="003A1D28"/>
    <w:rsid w:val="003A22F7"/>
    <w:rsid w:val="003A32A0"/>
    <w:rsid w:val="003A370A"/>
    <w:rsid w:val="003A38DF"/>
    <w:rsid w:val="003A3975"/>
    <w:rsid w:val="003A3A35"/>
    <w:rsid w:val="003A3CF0"/>
    <w:rsid w:val="003A4C5B"/>
    <w:rsid w:val="003A5366"/>
    <w:rsid w:val="003A5579"/>
    <w:rsid w:val="003A55A4"/>
    <w:rsid w:val="003A60BE"/>
    <w:rsid w:val="003A63EB"/>
    <w:rsid w:val="003A64C6"/>
    <w:rsid w:val="003A64FB"/>
    <w:rsid w:val="003A782E"/>
    <w:rsid w:val="003B0471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8E8"/>
    <w:rsid w:val="003B6FF5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387C"/>
    <w:rsid w:val="003C40E9"/>
    <w:rsid w:val="003C4A7E"/>
    <w:rsid w:val="003C55C2"/>
    <w:rsid w:val="003C5782"/>
    <w:rsid w:val="003C611A"/>
    <w:rsid w:val="003C61C8"/>
    <w:rsid w:val="003C6576"/>
    <w:rsid w:val="003C6F3D"/>
    <w:rsid w:val="003C7180"/>
    <w:rsid w:val="003C7887"/>
    <w:rsid w:val="003D0A96"/>
    <w:rsid w:val="003D0B97"/>
    <w:rsid w:val="003D1BC5"/>
    <w:rsid w:val="003D1E2D"/>
    <w:rsid w:val="003D3478"/>
    <w:rsid w:val="003D367B"/>
    <w:rsid w:val="003D3918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F2E"/>
    <w:rsid w:val="003E0FEB"/>
    <w:rsid w:val="003E1395"/>
    <w:rsid w:val="003E17E4"/>
    <w:rsid w:val="003E1901"/>
    <w:rsid w:val="003E22B2"/>
    <w:rsid w:val="003E2A5A"/>
    <w:rsid w:val="003E37FF"/>
    <w:rsid w:val="003E3E21"/>
    <w:rsid w:val="003E408E"/>
    <w:rsid w:val="003E4B10"/>
    <w:rsid w:val="003E4F90"/>
    <w:rsid w:val="003E5371"/>
    <w:rsid w:val="003E54C9"/>
    <w:rsid w:val="003E615C"/>
    <w:rsid w:val="003E65C6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AAB"/>
    <w:rsid w:val="003F32CA"/>
    <w:rsid w:val="003F36B8"/>
    <w:rsid w:val="003F3FFA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4F6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7BB"/>
    <w:rsid w:val="004067BE"/>
    <w:rsid w:val="00406845"/>
    <w:rsid w:val="0040698B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D47"/>
    <w:rsid w:val="00413EA9"/>
    <w:rsid w:val="004143EE"/>
    <w:rsid w:val="00414CB7"/>
    <w:rsid w:val="00414E7D"/>
    <w:rsid w:val="00414EDC"/>
    <w:rsid w:val="004150D5"/>
    <w:rsid w:val="0041629A"/>
    <w:rsid w:val="0041641F"/>
    <w:rsid w:val="00416871"/>
    <w:rsid w:val="00416B9D"/>
    <w:rsid w:val="004176EF"/>
    <w:rsid w:val="0041789C"/>
    <w:rsid w:val="00420053"/>
    <w:rsid w:val="00420895"/>
    <w:rsid w:val="00421BC7"/>
    <w:rsid w:val="00422078"/>
    <w:rsid w:val="004220F3"/>
    <w:rsid w:val="004239FD"/>
    <w:rsid w:val="004242D1"/>
    <w:rsid w:val="0042464B"/>
    <w:rsid w:val="00424A69"/>
    <w:rsid w:val="00425E27"/>
    <w:rsid w:val="004261EB"/>
    <w:rsid w:val="004265DD"/>
    <w:rsid w:val="0042703B"/>
    <w:rsid w:val="004273B1"/>
    <w:rsid w:val="00427775"/>
    <w:rsid w:val="00430211"/>
    <w:rsid w:val="004307EC"/>
    <w:rsid w:val="0043080B"/>
    <w:rsid w:val="00430B4A"/>
    <w:rsid w:val="00431CB6"/>
    <w:rsid w:val="00432BD0"/>
    <w:rsid w:val="00432DD3"/>
    <w:rsid w:val="004335EC"/>
    <w:rsid w:val="00433AB9"/>
    <w:rsid w:val="00433E10"/>
    <w:rsid w:val="004340A3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016"/>
    <w:rsid w:val="0044075B"/>
    <w:rsid w:val="004407EF"/>
    <w:rsid w:val="00440D32"/>
    <w:rsid w:val="0044105F"/>
    <w:rsid w:val="004418E4"/>
    <w:rsid w:val="00441BE6"/>
    <w:rsid w:val="004422C6"/>
    <w:rsid w:val="00442754"/>
    <w:rsid w:val="004433FD"/>
    <w:rsid w:val="004439EB"/>
    <w:rsid w:val="00443BD1"/>
    <w:rsid w:val="00443D93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5007A"/>
    <w:rsid w:val="00450B0E"/>
    <w:rsid w:val="004514BA"/>
    <w:rsid w:val="004516B1"/>
    <w:rsid w:val="00451E4A"/>
    <w:rsid w:val="00451FB7"/>
    <w:rsid w:val="004524CF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B25"/>
    <w:rsid w:val="00464D54"/>
    <w:rsid w:val="004654D9"/>
    <w:rsid w:val="004658A6"/>
    <w:rsid w:val="00466EEF"/>
    <w:rsid w:val="00467A78"/>
    <w:rsid w:val="0047115A"/>
    <w:rsid w:val="00471172"/>
    <w:rsid w:val="0047150B"/>
    <w:rsid w:val="004715E9"/>
    <w:rsid w:val="0047228B"/>
    <w:rsid w:val="004728E6"/>
    <w:rsid w:val="00472A17"/>
    <w:rsid w:val="00472B48"/>
    <w:rsid w:val="0047370E"/>
    <w:rsid w:val="0047406B"/>
    <w:rsid w:val="00474982"/>
    <w:rsid w:val="00474A69"/>
    <w:rsid w:val="00474DC0"/>
    <w:rsid w:val="00474EFD"/>
    <w:rsid w:val="00477499"/>
    <w:rsid w:val="00477A0B"/>
    <w:rsid w:val="00477C7A"/>
    <w:rsid w:val="00477E01"/>
    <w:rsid w:val="004803ED"/>
    <w:rsid w:val="00481686"/>
    <w:rsid w:val="0048179A"/>
    <w:rsid w:val="00481853"/>
    <w:rsid w:val="00481CD9"/>
    <w:rsid w:val="00482BD4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13E"/>
    <w:rsid w:val="00487565"/>
    <w:rsid w:val="0048757D"/>
    <w:rsid w:val="004879D9"/>
    <w:rsid w:val="00490D8F"/>
    <w:rsid w:val="00490E8C"/>
    <w:rsid w:val="00490EB7"/>
    <w:rsid w:val="00490F5A"/>
    <w:rsid w:val="00492643"/>
    <w:rsid w:val="00492778"/>
    <w:rsid w:val="00492C4F"/>
    <w:rsid w:val="00492C77"/>
    <w:rsid w:val="00492D26"/>
    <w:rsid w:val="00493083"/>
    <w:rsid w:val="00493D86"/>
    <w:rsid w:val="00493EB3"/>
    <w:rsid w:val="004940C4"/>
    <w:rsid w:val="00494D10"/>
    <w:rsid w:val="00494DDB"/>
    <w:rsid w:val="004951FA"/>
    <w:rsid w:val="00495590"/>
    <w:rsid w:val="0049568D"/>
    <w:rsid w:val="004956B7"/>
    <w:rsid w:val="00495D3C"/>
    <w:rsid w:val="00495F44"/>
    <w:rsid w:val="00496130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E8"/>
    <w:rsid w:val="004A08F6"/>
    <w:rsid w:val="004A14E4"/>
    <w:rsid w:val="004A1C77"/>
    <w:rsid w:val="004A1D3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404"/>
    <w:rsid w:val="004A6656"/>
    <w:rsid w:val="004A6716"/>
    <w:rsid w:val="004A68D1"/>
    <w:rsid w:val="004A72B0"/>
    <w:rsid w:val="004A7AE1"/>
    <w:rsid w:val="004A7FFD"/>
    <w:rsid w:val="004B0479"/>
    <w:rsid w:val="004B0B8F"/>
    <w:rsid w:val="004B0F45"/>
    <w:rsid w:val="004B1913"/>
    <w:rsid w:val="004B192C"/>
    <w:rsid w:val="004B2869"/>
    <w:rsid w:val="004B32B4"/>
    <w:rsid w:val="004B40C7"/>
    <w:rsid w:val="004B44DD"/>
    <w:rsid w:val="004B4965"/>
    <w:rsid w:val="004B4AF5"/>
    <w:rsid w:val="004B5E8A"/>
    <w:rsid w:val="004B6115"/>
    <w:rsid w:val="004B6215"/>
    <w:rsid w:val="004B68BE"/>
    <w:rsid w:val="004B6BEE"/>
    <w:rsid w:val="004B6DD8"/>
    <w:rsid w:val="004B6F54"/>
    <w:rsid w:val="004B7A25"/>
    <w:rsid w:val="004B7AAF"/>
    <w:rsid w:val="004C02B5"/>
    <w:rsid w:val="004C0ADF"/>
    <w:rsid w:val="004C199B"/>
    <w:rsid w:val="004C1BFE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99A"/>
    <w:rsid w:val="004D4AF5"/>
    <w:rsid w:val="004D4B6F"/>
    <w:rsid w:val="004D4FDE"/>
    <w:rsid w:val="004D54F4"/>
    <w:rsid w:val="004D58B0"/>
    <w:rsid w:val="004D5D13"/>
    <w:rsid w:val="004D600C"/>
    <w:rsid w:val="004D621D"/>
    <w:rsid w:val="004D6ADB"/>
    <w:rsid w:val="004D6BF1"/>
    <w:rsid w:val="004E0128"/>
    <w:rsid w:val="004E047D"/>
    <w:rsid w:val="004E0D4D"/>
    <w:rsid w:val="004E115E"/>
    <w:rsid w:val="004E153F"/>
    <w:rsid w:val="004E1F47"/>
    <w:rsid w:val="004E1FFE"/>
    <w:rsid w:val="004E2337"/>
    <w:rsid w:val="004E2B9C"/>
    <w:rsid w:val="004E31D6"/>
    <w:rsid w:val="004E33C6"/>
    <w:rsid w:val="004E3B39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DAD"/>
    <w:rsid w:val="004F20E9"/>
    <w:rsid w:val="004F284B"/>
    <w:rsid w:val="004F29A1"/>
    <w:rsid w:val="004F2C63"/>
    <w:rsid w:val="004F30F5"/>
    <w:rsid w:val="004F36AD"/>
    <w:rsid w:val="004F3FF0"/>
    <w:rsid w:val="004F46ED"/>
    <w:rsid w:val="004F4A2D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1433"/>
    <w:rsid w:val="005019CF"/>
    <w:rsid w:val="005026A8"/>
    <w:rsid w:val="00502809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7581"/>
    <w:rsid w:val="00507ABC"/>
    <w:rsid w:val="00507D68"/>
    <w:rsid w:val="0051006B"/>
    <w:rsid w:val="0051071A"/>
    <w:rsid w:val="00510A01"/>
    <w:rsid w:val="00510D0D"/>
    <w:rsid w:val="00510DDC"/>
    <w:rsid w:val="00511725"/>
    <w:rsid w:val="00511787"/>
    <w:rsid w:val="005117E0"/>
    <w:rsid w:val="00511C94"/>
    <w:rsid w:val="00511EC0"/>
    <w:rsid w:val="00512008"/>
    <w:rsid w:val="00512158"/>
    <w:rsid w:val="00512AE5"/>
    <w:rsid w:val="00512DBD"/>
    <w:rsid w:val="005141F4"/>
    <w:rsid w:val="005144AE"/>
    <w:rsid w:val="00514D61"/>
    <w:rsid w:val="005158BA"/>
    <w:rsid w:val="00515D58"/>
    <w:rsid w:val="0051695A"/>
    <w:rsid w:val="00516CF5"/>
    <w:rsid w:val="00516F6C"/>
    <w:rsid w:val="00517739"/>
    <w:rsid w:val="00517A05"/>
    <w:rsid w:val="00517F44"/>
    <w:rsid w:val="00520747"/>
    <w:rsid w:val="00520751"/>
    <w:rsid w:val="005207F8"/>
    <w:rsid w:val="00521E53"/>
    <w:rsid w:val="00521FDE"/>
    <w:rsid w:val="0052262E"/>
    <w:rsid w:val="00522777"/>
    <w:rsid w:val="00522E0D"/>
    <w:rsid w:val="0052347E"/>
    <w:rsid w:val="00524200"/>
    <w:rsid w:val="00524467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765"/>
    <w:rsid w:val="005302FC"/>
    <w:rsid w:val="0053032A"/>
    <w:rsid w:val="0053041F"/>
    <w:rsid w:val="005306CE"/>
    <w:rsid w:val="00530ABF"/>
    <w:rsid w:val="00531A70"/>
    <w:rsid w:val="0053281E"/>
    <w:rsid w:val="00533568"/>
    <w:rsid w:val="005339BB"/>
    <w:rsid w:val="00533B59"/>
    <w:rsid w:val="00533E13"/>
    <w:rsid w:val="00533FEA"/>
    <w:rsid w:val="00534381"/>
    <w:rsid w:val="00534593"/>
    <w:rsid w:val="0053465C"/>
    <w:rsid w:val="00534A4C"/>
    <w:rsid w:val="005357B9"/>
    <w:rsid w:val="005361F4"/>
    <w:rsid w:val="005374F0"/>
    <w:rsid w:val="00540544"/>
    <w:rsid w:val="00540838"/>
    <w:rsid w:val="00542A2C"/>
    <w:rsid w:val="00542B98"/>
    <w:rsid w:val="0054354C"/>
    <w:rsid w:val="00543D1D"/>
    <w:rsid w:val="00543EDB"/>
    <w:rsid w:val="00543F53"/>
    <w:rsid w:val="00544468"/>
    <w:rsid w:val="00544D08"/>
    <w:rsid w:val="00545374"/>
    <w:rsid w:val="005453A4"/>
    <w:rsid w:val="0054549B"/>
    <w:rsid w:val="00546F0E"/>
    <w:rsid w:val="00546F3B"/>
    <w:rsid w:val="00547041"/>
    <w:rsid w:val="005477C7"/>
    <w:rsid w:val="00547AC0"/>
    <w:rsid w:val="00550B39"/>
    <w:rsid w:val="005510C8"/>
    <w:rsid w:val="0055122D"/>
    <w:rsid w:val="005521E3"/>
    <w:rsid w:val="00552674"/>
    <w:rsid w:val="00552692"/>
    <w:rsid w:val="00552C50"/>
    <w:rsid w:val="00552EE8"/>
    <w:rsid w:val="00552F90"/>
    <w:rsid w:val="00553136"/>
    <w:rsid w:val="005537DD"/>
    <w:rsid w:val="00553D87"/>
    <w:rsid w:val="00553EB8"/>
    <w:rsid w:val="005544F3"/>
    <w:rsid w:val="00554A14"/>
    <w:rsid w:val="00554C87"/>
    <w:rsid w:val="0055523B"/>
    <w:rsid w:val="00555585"/>
    <w:rsid w:val="005556A8"/>
    <w:rsid w:val="00555BC8"/>
    <w:rsid w:val="0055652B"/>
    <w:rsid w:val="005566B8"/>
    <w:rsid w:val="005569DB"/>
    <w:rsid w:val="00556E08"/>
    <w:rsid w:val="00556F4E"/>
    <w:rsid w:val="00560206"/>
    <w:rsid w:val="00560ACA"/>
    <w:rsid w:val="00560B8E"/>
    <w:rsid w:val="00560E0D"/>
    <w:rsid w:val="00561643"/>
    <w:rsid w:val="005617C0"/>
    <w:rsid w:val="00561908"/>
    <w:rsid w:val="00561F80"/>
    <w:rsid w:val="00562038"/>
    <w:rsid w:val="0056246D"/>
    <w:rsid w:val="00562595"/>
    <w:rsid w:val="00562731"/>
    <w:rsid w:val="00562AF8"/>
    <w:rsid w:val="00564898"/>
    <w:rsid w:val="00564A83"/>
    <w:rsid w:val="0056567E"/>
    <w:rsid w:val="00566162"/>
    <w:rsid w:val="00566C87"/>
    <w:rsid w:val="00567643"/>
    <w:rsid w:val="005678A2"/>
    <w:rsid w:val="00567F02"/>
    <w:rsid w:val="00571921"/>
    <w:rsid w:val="00571B51"/>
    <w:rsid w:val="00571D3F"/>
    <w:rsid w:val="00572833"/>
    <w:rsid w:val="0057306B"/>
    <w:rsid w:val="00574486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56B"/>
    <w:rsid w:val="00577968"/>
    <w:rsid w:val="0058068A"/>
    <w:rsid w:val="005807DE"/>
    <w:rsid w:val="005809E4"/>
    <w:rsid w:val="00580C19"/>
    <w:rsid w:val="0058136B"/>
    <w:rsid w:val="005818A8"/>
    <w:rsid w:val="005825AF"/>
    <w:rsid w:val="0058273F"/>
    <w:rsid w:val="005829ED"/>
    <w:rsid w:val="00582E0B"/>
    <w:rsid w:val="005839FC"/>
    <w:rsid w:val="00583A62"/>
    <w:rsid w:val="005843F9"/>
    <w:rsid w:val="005847CC"/>
    <w:rsid w:val="0058524B"/>
    <w:rsid w:val="00585387"/>
    <w:rsid w:val="00585656"/>
    <w:rsid w:val="005856E6"/>
    <w:rsid w:val="00585A4E"/>
    <w:rsid w:val="00585B9E"/>
    <w:rsid w:val="0058674D"/>
    <w:rsid w:val="0058724C"/>
    <w:rsid w:val="00587AFD"/>
    <w:rsid w:val="00587D93"/>
    <w:rsid w:val="00590539"/>
    <w:rsid w:val="0059067F"/>
    <w:rsid w:val="00590829"/>
    <w:rsid w:val="00590C1D"/>
    <w:rsid w:val="00590E8C"/>
    <w:rsid w:val="005913E3"/>
    <w:rsid w:val="00591FC8"/>
    <w:rsid w:val="00592173"/>
    <w:rsid w:val="00592584"/>
    <w:rsid w:val="00592678"/>
    <w:rsid w:val="00592C83"/>
    <w:rsid w:val="0059309B"/>
    <w:rsid w:val="005935C5"/>
    <w:rsid w:val="00594241"/>
    <w:rsid w:val="0059438E"/>
    <w:rsid w:val="00594D95"/>
    <w:rsid w:val="005950E5"/>
    <w:rsid w:val="005952DF"/>
    <w:rsid w:val="005957CF"/>
    <w:rsid w:val="0059589F"/>
    <w:rsid w:val="00595E6C"/>
    <w:rsid w:val="00596544"/>
    <w:rsid w:val="00596DE7"/>
    <w:rsid w:val="00597A1C"/>
    <w:rsid w:val="00597A42"/>
    <w:rsid w:val="00597E73"/>
    <w:rsid w:val="00597F10"/>
    <w:rsid w:val="005A0015"/>
    <w:rsid w:val="005A07D5"/>
    <w:rsid w:val="005A09B2"/>
    <w:rsid w:val="005A1652"/>
    <w:rsid w:val="005A169B"/>
    <w:rsid w:val="005A2581"/>
    <w:rsid w:val="005A2C32"/>
    <w:rsid w:val="005A2D7A"/>
    <w:rsid w:val="005A31FD"/>
    <w:rsid w:val="005A4033"/>
    <w:rsid w:val="005A44AE"/>
    <w:rsid w:val="005A4F64"/>
    <w:rsid w:val="005A5822"/>
    <w:rsid w:val="005A7E52"/>
    <w:rsid w:val="005B2203"/>
    <w:rsid w:val="005B2F47"/>
    <w:rsid w:val="005B3BD0"/>
    <w:rsid w:val="005B41B1"/>
    <w:rsid w:val="005B49B4"/>
    <w:rsid w:val="005B536B"/>
    <w:rsid w:val="005B589F"/>
    <w:rsid w:val="005B59C9"/>
    <w:rsid w:val="005B5DF0"/>
    <w:rsid w:val="005B64CD"/>
    <w:rsid w:val="005B6EF2"/>
    <w:rsid w:val="005B7243"/>
    <w:rsid w:val="005B7275"/>
    <w:rsid w:val="005B7391"/>
    <w:rsid w:val="005B791A"/>
    <w:rsid w:val="005B79DD"/>
    <w:rsid w:val="005C0F66"/>
    <w:rsid w:val="005C0FDA"/>
    <w:rsid w:val="005C27E6"/>
    <w:rsid w:val="005C2A62"/>
    <w:rsid w:val="005C36FC"/>
    <w:rsid w:val="005C4601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E2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8B9"/>
    <w:rsid w:val="005D4AC3"/>
    <w:rsid w:val="005D4B2A"/>
    <w:rsid w:val="005D5014"/>
    <w:rsid w:val="005D5400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1E2"/>
    <w:rsid w:val="005E020F"/>
    <w:rsid w:val="005E05D5"/>
    <w:rsid w:val="005E068A"/>
    <w:rsid w:val="005E1151"/>
    <w:rsid w:val="005E127F"/>
    <w:rsid w:val="005E1615"/>
    <w:rsid w:val="005E1BE6"/>
    <w:rsid w:val="005E1E2E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744"/>
    <w:rsid w:val="005E6B52"/>
    <w:rsid w:val="005E762A"/>
    <w:rsid w:val="005E7692"/>
    <w:rsid w:val="005E7B06"/>
    <w:rsid w:val="005E7B1D"/>
    <w:rsid w:val="005E7CC5"/>
    <w:rsid w:val="005F01E1"/>
    <w:rsid w:val="005F062D"/>
    <w:rsid w:val="005F08A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5F0"/>
    <w:rsid w:val="005F58D1"/>
    <w:rsid w:val="005F5B6E"/>
    <w:rsid w:val="005F6F07"/>
    <w:rsid w:val="005F7816"/>
    <w:rsid w:val="005F7AD8"/>
    <w:rsid w:val="00601063"/>
    <w:rsid w:val="006017EB"/>
    <w:rsid w:val="00601B77"/>
    <w:rsid w:val="006024E0"/>
    <w:rsid w:val="00602807"/>
    <w:rsid w:val="00603FCA"/>
    <w:rsid w:val="00604F42"/>
    <w:rsid w:val="0060511F"/>
    <w:rsid w:val="00605537"/>
    <w:rsid w:val="0060618C"/>
    <w:rsid w:val="00606201"/>
    <w:rsid w:val="00606399"/>
    <w:rsid w:val="00606948"/>
    <w:rsid w:val="00606C75"/>
    <w:rsid w:val="00606FC0"/>
    <w:rsid w:val="006102AB"/>
    <w:rsid w:val="00610936"/>
    <w:rsid w:val="00610B2F"/>
    <w:rsid w:val="00611657"/>
    <w:rsid w:val="0061181D"/>
    <w:rsid w:val="00611F17"/>
    <w:rsid w:val="006125AC"/>
    <w:rsid w:val="00612BCB"/>
    <w:rsid w:val="00612D15"/>
    <w:rsid w:val="00612E55"/>
    <w:rsid w:val="006135AB"/>
    <w:rsid w:val="00614047"/>
    <w:rsid w:val="0061481E"/>
    <w:rsid w:val="00614EE3"/>
    <w:rsid w:val="0061514E"/>
    <w:rsid w:val="0061578E"/>
    <w:rsid w:val="00616E1F"/>
    <w:rsid w:val="00617ADC"/>
    <w:rsid w:val="00617B04"/>
    <w:rsid w:val="00620803"/>
    <w:rsid w:val="006212F2"/>
    <w:rsid w:val="006212F5"/>
    <w:rsid w:val="0062177D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E60"/>
    <w:rsid w:val="00625FD7"/>
    <w:rsid w:val="0062612B"/>
    <w:rsid w:val="006263FC"/>
    <w:rsid w:val="006264D1"/>
    <w:rsid w:val="00626A75"/>
    <w:rsid w:val="006275F5"/>
    <w:rsid w:val="006278BF"/>
    <w:rsid w:val="00630047"/>
    <w:rsid w:val="006300F6"/>
    <w:rsid w:val="006301DD"/>
    <w:rsid w:val="0063085E"/>
    <w:rsid w:val="00630A5A"/>
    <w:rsid w:val="006314F5"/>
    <w:rsid w:val="00631F34"/>
    <w:rsid w:val="00631FEA"/>
    <w:rsid w:val="00632593"/>
    <w:rsid w:val="0063293F"/>
    <w:rsid w:val="00633822"/>
    <w:rsid w:val="00633E30"/>
    <w:rsid w:val="00633EA6"/>
    <w:rsid w:val="006341BB"/>
    <w:rsid w:val="00634844"/>
    <w:rsid w:val="00635494"/>
    <w:rsid w:val="00635540"/>
    <w:rsid w:val="00635698"/>
    <w:rsid w:val="006358DD"/>
    <w:rsid w:val="00635D03"/>
    <w:rsid w:val="006362EA"/>
    <w:rsid w:val="00636E69"/>
    <w:rsid w:val="00636E6F"/>
    <w:rsid w:val="00637859"/>
    <w:rsid w:val="00640624"/>
    <w:rsid w:val="00640B8E"/>
    <w:rsid w:val="00640E16"/>
    <w:rsid w:val="00641109"/>
    <w:rsid w:val="00641185"/>
    <w:rsid w:val="0064171F"/>
    <w:rsid w:val="00641B36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3ED1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179"/>
    <w:rsid w:val="0064736D"/>
    <w:rsid w:val="006476DE"/>
    <w:rsid w:val="0064793C"/>
    <w:rsid w:val="00647B6C"/>
    <w:rsid w:val="0065028E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53F"/>
    <w:rsid w:val="006548E7"/>
    <w:rsid w:val="0065536B"/>
    <w:rsid w:val="00655396"/>
    <w:rsid w:val="00655AC0"/>
    <w:rsid w:val="00655C21"/>
    <w:rsid w:val="00656863"/>
    <w:rsid w:val="00657AA1"/>
    <w:rsid w:val="00660A0E"/>
    <w:rsid w:val="00660E07"/>
    <w:rsid w:val="00661115"/>
    <w:rsid w:val="00661882"/>
    <w:rsid w:val="00661A32"/>
    <w:rsid w:val="00662BAD"/>
    <w:rsid w:val="00662F47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2D3"/>
    <w:rsid w:val="006673B8"/>
    <w:rsid w:val="00667425"/>
    <w:rsid w:val="00667C1A"/>
    <w:rsid w:val="00670445"/>
    <w:rsid w:val="006704EB"/>
    <w:rsid w:val="00670535"/>
    <w:rsid w:val="00670AF4"/>
    <w:rsid w:val="0067109D"/>
    <w:rsid w:val="00671811"/>
    <w:rsid w:val="00671A72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9B6"/>
    <w:rsid w:val="00676CDD"/>
    <w:rsid w:val="006770F1"/>
    <w:rsid w:val="00677281"/>
    <w:rsid w:val="00677573"/>
    <w:rsid w:val="0067767F"/>
    <w:rsid w:val="0067771E"/>
    <w:rsid w:val="00677CD4"/>
    <w:rsid w:val="00677D52"/>
    <w:rsid w:val="00680373"/>
    <w:rsid w:val="006803BE"/>
    <w:rsid w:val="006803C8"/>
    <w:rsid w:val="00680A73"/>
    <w:rsid w:val="00681508"/>
    <w:rsid w:val="00681745"/>
    <w:rsid w:val="00682FC1"/>
    <w:rsid w:val="006830C5"/>
    <w:rsid w:val="00683410"/>
    <w:rsid w:val="0068344F"/>
    <w:rsid w:val="00683D81"/>
    <w:rsid w:val="00684373"/>
    <w:rsid w:val="006857C7"/>
    <w:rsid w:val="00685D4E"/>
    <w:rsid w:val="00686024"/>
    <w:rsid w:val="00686491"/>
    <w:rsid w:val="006878FD"/>
    <w:rsid w:val="00687C21"/>
    <w:rsid w:val="006910E0"/>
    <w:rsid w:val="006915DA"/>
    <w:rsid w:val="00692030"/>
    <w:rsid w:val="006921FA"/>
    <w:rsid w:val="0069254B"/>
    <w:rsid w:val="00692A22"/>
    <w:rsid w:val="00692EFA"/>
    <w:rsid w:val="0069348A"/>
    <w:rsid w:val="00693DDF"/>
    <w:rsid w:val="00693EE1"/>
    <w:rsid w:val="00694074"/>
    <w:rsid w:val="00694DE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5320"/>
    <w:rsid w:val="006A6085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4E0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65C7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A35"/>
    <w:rsid w:val="006D3443"/>
    <w:rsid w:val="006D3CD5"/>
    <w:rsid w:val="006D4283"/>
    <w:rsid w:val="006D4648"/>
    <w:rsid w:val="006D476D"/>
    <w:rsid w:val="006D481E"/>
    <w:rsid w:val="006D493C"/>
    <w:rsid w:val="006D4C12"/>
    <w:rsid w:val="006D508C"/>
    <w:rsid w:val="006D5E12"/>
    <w:rsid w:val="006D6752"/>
    <w:rsid w:val="006D6856"/>
    <w:rsid w:val="006D78D5"/>
    <w:rsid w:val="006E0CF4"/>
    <w:rsid w:val="006E1345"/>
    <w:rsid w:val="006E1D00"/>
    <w:rsid w:val="006E24FA"/>
    <w:rsid w:val="006E25AA"/>
    <w:rsid w:val="006E2F0A"/>
    <w:rsid w:val="006E4203"/>
    <w:rsid w:val="006E4305"/>
    <w:rsid w:val="006E4343"/>
    <w:rsid w:val="006E486B"/>
    <w:rsid w:val="006E4F4E"/>
    <w:rsid w:val="006E5115"/>
    <w:rsid w:val="006E52B4"/>
    <w:rsid w:val="006E63FC"/>
    <w:rsid w:val="006E65F8"/>
    <w:rsid w:val="006E6BE4"/>
    <w:rsid w:val="006E6F18"/>
    <w:rsid w:val="006F0857"/>
    <w:rsid w:val="006F1315"/>
    <w:rsid w:val="006F14A8"/>
    <w:rsid w:val="006F1571"/>
    <w:rsid w:val="006F18B4"/>
    <w:rsid w:val="006F1CEE"/>
    <w:rsid w:val="006F20EB"/>
    <w:rsid w:val="006F23E5"/>
    <w:rsid w:val="006F2935"/>
    <w:rsid w:val="006F2997"/>
    <w:rsid w:val="006F316D"/>
    <w:rsid w:val="006F397A"/>
    <w:rsid w:val="006F3B27"/>
    <w:rsid w:val="006F42A0"/>
    <w:rsid w:val="006F4C47"/>
    <w:rsid w:val="006F4E10"/>
    <w:rsid w:val="006F4E94"/>
    <w:rsid w:val="006F5741"/>
    <w:rsid w:val="006F6496"/>
    <w:rsid w:val="006F71B4"/>
    <w:rsid w:val="006F76D8"/>
    <w:rsid w:val="006F778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4B"/>
    <w:rsid w:val="00702AF7"/>
    <w:rsid w:val="00702BF5"/>
    <w:rsid w:val="0070392B"/>
    <w:rsid w:val="00704A22"/>
    <w:rsid w:val="00704DDF"/>
    <w:rsid w:val="0070533B"/>
    <w:rsid w:val="00705823"/>
    <w:rsid w:val="007060AE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267B"/>
    <w:rsid w:val="00713A83"/>
    <w:rsid w:val="00713E49"/>
    <w:rsid w:val="007146CF"/>
    <w:rsid w:val="007147A7"/>
    <w:rsid w:val="00714888"/>
    <w:rsid w:val="00714CA1"/>
    <w:rsid w:val="00714CCE"/>
    <w:rsid w:val="007150E1"/>
    <w:rsid w:val="007159D5"/>
    <w:rsid w:val="0071609B"/>
    <w:rsid w:val="00716DFB"/>
    <w:rsid w:val="0071769C"/>
    <w:rsid w:val="007201EF"/>
    <w:rsid w:val="0072068B"/>
    <w:rsid w:val="0072091B"/>
    <w:rsid w:val="007209C1"/>
    <w:rsid w:val="00721862"/>
    <w:rsid w:val="00722C59"/>
    <w:rsid w:val="00722D78"/>
    <w:rsid w:val="00723598"/>
    <w:rsid w:val="00723A4F"/>
    <w:rsid w:val="00723C26"/>
    <w:rsid w:val="0072468C"/>
    <w:rsid w:val="00726826"/>
    <w:rsid w:val="00726ED8"/>
    <w:rsid w:val="00727246"/>
    <w:rsid w:val="0073057B"/>
    <w:rsid w:val="00730756"/>
    <w:rsid w:val="00730AAD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5AE7"/>
    <w:rsid w:val="00735CB3"/>
    <w:rsid w:val="00736469"/>
    <w:rsid w:val="007368EE"/>
    <w:rsid w:val="00736A7F"/>
    <w:rsid w:val="007373F5"/>
    <w:rsid w:val="007378B5"/>
    <w:rsid w:val="00737CCF"/>
    <w:rsid w:val="007403BC"/>
    <w:rsid w:val="0074050D"/>
    <w:rsid w:val="00740529"/>
    <w:rsid w:val="00740558"/>
    <w:rsid w:val="0074058C"/>
    <w:rsid w:val="00741499"/>
    <w:rsid w:val="007414E2"/>
    <w:rsid w:val="00741E36"/>
    <w:rsid w:val="0074265A"/>
    <w:rsid w:val="007427B5"/>
    <w:rsid w:val="007428F7"/>
    <w:rsid w:val="00743577"/>
    <w:rsid w:val="0074359B"/>
    <w:rsid w:val="00743995"/>
    <w:rsid w:val="00743EC0"/>
    <w:rsid w:val="007440B6"/>
    <w:rsid w:val="00745D38"/>
    <w:rsid w:val="0074623A"/>
    <w:rsid w:val="00747BF5"/>
    <w:rsid w:val="0075091B"/>
    <w:rsid w:val="00750952"/>
    <w:rsid w:val="00750FF0"/>
    <w:rsid w:val="00751900"/>
    <w:rsid w:val="00751D21"/>
    <w:rsid w:val="00752114"/>
    <w:rsid w:val="0075242F"/>
    <w:rsid w:val="0075291D"/>
    <w:rsid w:val="00752C92"/>
    <w:rsid w:val="00752DE8"/>
    <w:rsid w:val="00753C6B"/>
    <w:rsid w:val="00753F0A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660"/>
    <w:rsid w:val="00760B38"/>
    <w:rsid w:val="00760C19"/>
    <w:rsid w:val="007612DF"/>
    <w:rsid w:val="007617C3"/>
    <w:rsid w:val="00761A87"/>
    <w:rsid w:val="00761AF5"/>
    <w:rsid w:val="00761BC8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073"/>
    <w:rsid w:val="007664B4"/>
    <w:rsid w:val="00767210"/>
    <w:rsid w:val="0076777A"/>
    <w:rsid w:val="0076788A"/>
    <w:rsid w:val="00767BB7"/>
    <w:rsid w:val="00770134"/>
    <w:rsid w:val="007701B4"/>
    <w:rsid w:val="007701C6"/>
    <w:rsid w:val="00770B33"/>
    <w:rsid w:val="007716F2"/>
    <w:rsid w:val="00771B06"/>
    <w:rsid w:val="00771C15"/>
    <w:rsid w:val="00771CF9"/>
    <w:rsid w:val="00771DF4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A96"/>
    <w:rsid w:val="00774E61"/>
    <w:rsid w:val="00775005"/>
    <w:rsid w:val="00775308"/>
    <w:rsid w:val="00775452"/>
    <w:rsid w:val="007755B1"/>
    <w:rsid w:val="007761FD"/>
    <w:rsid w:val="007762AC"/>
    <w:rsid w:val="0077695A"/>
    <w:rsid w:val="007769AD"/>
    <w:rsid w:val="00777E78"/>
    <w:rsid w:val="00780EAB"/>
    <w:rsid w:val="007814F0"/>
    <w:rsid w:val="007816F7"/>
    <w:rsid w:val="00781B73"/>
    <w:rsid w:val="00782279"/>
    <w:rsid w:val="00782393"/>
    <w:rsid w:val="007828AD"/>
    <w:rsid w:val="00782A18"/>
    <w:rsid w:val="00782C0F"/>
    <w:rsid w:val="007844D5"/>
    <w:rsid w:val="00784785"/>
    <w:rsid w:val="007854C6"/>
    <w:rsid w:val="00785B51"/>
    <w:rsid w:val="0078648D"/>
    <w:rsid w:val="007869B4"/>
    <w:rsid w:val="00786A48"/>
    <w:rsid w:val="00786C4A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2394"/>
    <w:rsid w:val="00792A91"/>
    <w:rsid w:val="00792F55"/>
    <w:rsid w:val="00793784"/>
    <w:rsid w:val="007943A8"/>
    <w:rsid w:val="00794D77"/>
    <w:rsid w:val="0079522D"/>
    <w:rsid w:val="007953DF"/>
    <w:rsid w:val="007953EA"/>
    <w:rsid w:val="007956F4"/>
    <w:rsid w:val="007959BC"/>
    <w:rsid w:val="00795B09"/>
    <w:rsid w:val="00795DCD"/>
    <w:rsid w:val="0079613D"/>
    <w:rsid w:val="00796397"/>
    <w:rsid w:val="007963C4"/>
    <w:rsid w:val="007966C8"/>
    <w:rsid w:val="00796E61"/>
    <w:rsid w:val="007972D2"/>
    <w:rsid w:val="00797424"/>
    <w:rsid w:val="007A011D"/>
    <w:rsid w:val="007A026C"/>
    <w:rsid w:val="007A0731"/>
    <w:rsid w:val="007A0CD0"/>
    <w:rsid w:val="007A17E0"/>
    <w:rsid w:val="007A18A6"/>
    <w:rsid w:val="007A2C7F"/>
    <w:rsid w:val="007A3239"/>
    <w:rsid w:val="007A372D"/>
    <w:rsid w:val="007A3CF5"/>
    <w:rsid w:val="007A4673"/>
    <w:rsid w:val="007A471C"/>
    <w:rsid w:val="007A56CB"/>
    <w:rsid w:val="007A59A8"/>
    <w:rsid w:val="007A6182"/>
    <w:rsid w:val="007A622A"/>
    <w:rsid w:val="007A6B67"/>
    <w:rsid w:val="007A6D47"/>
    <w:rsid w:val="007A797D"/>
    <w:rsid w:val="007B0411"/>
    <w:rsid w:val="007B05E0"/>
    <w:rsid w:val="007B062B"/>
    <w:rsid w:val="007B0722"/>
    <w:rsid w:val="007B0F2B"/>
    <w:rsid w:val="007B123C"/>
    <w:rsid w:val="007B125E"/>
    <w:rsid w:val="007B191E"/>
    <w:rsid w:val="007B1C2B"/>
    <w:rsid w:val="007B238E"/>
    <w:rsid w:val="007B2536"/>
    <w:rsid w:val="007B307E"/>
    <w:rsid w:val="007B31EA"/>
    <w:rsid w:val="007B3C9C"/>
    <w:rsid w:val="007B56C9"/>
    <w:rsid w:val="007B6273"/>
    <w:rsid w:val="007B653E"/>
    <w:rsid w:val="007B7448"/>
    <w:rsid w:val="007B798C"/>
    <w:rsid w:val="007C01E1"/>
    <w:rsid w:val="007C0886"/>
    <w:rsid w:val="007C0B4D"/>
    <w:rsid w:val="007C14AB"/>
    <w:rsid w:val="007C1791"/>
    <w:rsid w:val="007C1C5F"/>
    <w:rsid w:val="007C2473"/>
    <w:rsid w:val="007C29BF"/>
    <w:rsid w:val="007C2D95"/>
    <w:rsid w:val="007C3504"/>
    <w:rsid w:val="007C3ABD"/>
    <w:rsid w:val="007C3F3E"/>
    <w:rsid w:val="007C481F"/>
    <w:rsid w:val="007C5255"/>
    <w:rsid w:val="007C531C"/>
    <w:rsid w:val="007C5E5F"/>
    <w:rsid w:val="007C6027"/>
    <w:rsid w:val="007C628D"/>
    <w:rsid w:val="007C62B1"/>
    <w:rsid w:val="007C7029"/>
    <w:rsid w:val="007C76B3"/>
    <w:rsid w:val="007D034D"/>
    <w:rsid w:val="007D088D"/>
    <w:rsid w:val="007D10CC"/>
    <w:rsid w:val="007D15CC"/>
    <w:rsid w:val="007D26D9"/>
    <w:rsid w:val="007D2EFA"/>
    <w:rsid w:val="007D3830"/>
    <w:rsid w:val="007D3928"/>
    <w:rsid w:val="007D48C3"/>
    <w:rsid w:val="007D4A57"/>
    <w:rsid w:val="007D5203"/>
    <w:rsid w:val="007D5CD6"/>
    <w:rsid w:val="007D5D5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49FE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975"/>
    <w:rsid w:val="007F5BC4"/>
    <w:rsid w:val="007F5F8C"/>
    <w:rsid w:val="007F6E8A"/>
    <w:rsid w:val="007F6EB7"/>
    <w:rsid w:val="007F70C3"/>
    <w:rsid w:val="007F77A8"/>
    <w:rsid w:val="00800321"/>
    <w:rsid w:val="00801AF9"/>
    <w:rsid w:val="00801BA3"/>
    <w:rsid w:val="00803A51"/>
    <w:rsid w:val="008044DA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272"/>
    <w:rsid w:val="0081348B"/>
    <w:rsid w:val="008134D7"/>
    <w:rsid w:val="008139B4"/>
    <w:rsid w:val="00813A9A"/>
    <w:rsid w:val="00813DC4"/>
    <w:rsid w:val="00813F1C"/>
    <w:rsid w:val="0081450D"/>
    <w:rsid w:val="00814725"/>
    <w:rsid w:val="00814DB3"/>
    <w:rsid w:val="00815041"/>
    <w:rsid w:val="008150C9"/>
    <w:rsid w:val="00815534"/>
    <w:rsid w:val="00815658"/>
    <w:rsid w:val="008157DE"/>
    <w:rsid w:val="00815C3F"/>
    <w:rsid w:val="008166AB"/>
    <w:rsid w:val="0081682F"/>
    <w:rsid w:val="00816E57"/>
    <w:rsid w:val="00817027"/>
    <w:rsid w:val="0081759F"/>
    <w:rsid w:val="008178DF"/>
    <w:rsid w:val="00820878"/>
    <w:rsid w:val="00820C49"/>
    <w:rsid w:val="00820C7A"/>
    <w:rsid w:val="00820DEF"/>
    <w:rsid w:val="00820ECC"/>
    <w:rsid w:val="00821112"/>
    <w:rsid w:val="008218B3"/>
    <w:rsid w:val="00821F35"/>
    <w:rsid w:val="00822703"/>
    <w:rsid w:val="008227B4"/>
    <w:rsid w:val="00822BF2"/>
    <w:rsid w:val="00822EAE"/>
    <w:rsid w:val="00823231"/>
    <w:rsid w:val="00823A52"/>
    <w:rsid w:val="00823B94"/>
    <w:rsid w:val="00823DD3"/>
    <w:rsid w:val="00823F6D"/>
    <w:rsid w:val="008243E9"/>
    <w:rsid w:val="0082464D"/>
    <w:rsid w:val="00825358"/>
    <w:rsid w:val="00825540"/>
    <w:rsid w:val="0082587B"/>
    <w:rsid w:val="00825A80"/>
    <w:rsid w:val="00825B3D"/>
    <w:rsid w:val="00825C36"/>
    <w:rsid w:val="008262A7"/>
    <w:rsid w:val="00826A48"/>
    <w:rsid w:val="00826E8B"/>
    <w:rsid w:val="008276A0"/>
    <w:rsid w:val="00827827"/>
    <w:rsid w:val="00827DE6"/>
    <w:rsid w:val="00830183"/>
    <w:rsid w:val="00830779"/>
    <w:rsid w:val="00830DB5"/>
    <w:rsid w:val="00830FD9"/>
    <w:rsid w:val="0083103C"/>
    <w:rsid w:val="00831ECF"/>
    <w:rsid w:val="0083266B"/>
    <w:rsid w:val="00832937"/>
    <w:rsid w:val="00833316"/>
    <w:rsid w:val="0083343A"/>
    <w:rsid w:val="008339F7"/>
    <w:rsid w:val="00833DAD"/>
    <w:rsid w:val="0083429C"/>
    <w:rsid w:val="00834427"/>
    <w:rsid w:val="00834523"/>
    <w:rsid w:val="008347FA"/>
    <w:rsid w:val="00834EC5"/>
    <w:rsid w:val="0083541C"/>
    <w:rsid w:val="00836181"/>
    <w:rsid w:val="008362DA"/>
    <w:rsid w:val="008371A1"/>
    <w:rsid w:val="0083788E"/>
    <w:rsid w:val="00837904"/>
    <w:rsid w:val="00837A18"/>
    <w:rsid w:val="00837B88"/>
    <w:rsid w:val="00837D6F"/>
    <w:rsid w:val="00840223"/>
    <w:rsid w:val="0084049E"/>
    <w:rsid w:val="0084142C"/>
    <w:rsid w:val="00841836"/>
    <w:rsid w:val="00841995"/>
    <w:rsid w:val="00841F4E"/>
    <w:rsid w:val="008421A5"/>
    <w:rsid w:val="00842333"/>
    <w:rsid w:val="00842901"/>
    <w:rsid w:val="00843E31"/>
    <w:rsid w:val="008444C6"/>
    <w:rsid w:val="0084482D"/>
    <w:rsid w:val="00844908"/>
    <w:rsid w:val="00845010"/>
    <w:rsid w:val="00845082"/>
    <w:rsid w:val="00845648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210D"/>
    <w:rsid w:val="00852D62"/>
    <w:rsid w:val="00853154"/>
    <w:rsid w:val="008531B3"/>
    <w:rsid w:val="00853C6E"/>
    <w:rsid w:val="008542A9"/>
    <w:rsid w:val="00854459"/>
    <w:rsid w:val="00855206"/>
    <w:rsid w:val="0085558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931"/>
    <w:rsid w:val="00861C3F"/>
    <w:rsid w:val="00862346"/>
    <w:rsid w:val="00862855"/>
    <w:rsid w:val="00862B92"/>
    <w:rsid w:val="00862E3D"/>
    <w:rsid w:val="00862F62"/>
    <w:rsid w:val="00863630"/>
    <w:rsid w:val="0086447B"/>
    <w:rsid w:val="008645D9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9C6"/>
    <w:rsid w:val="00871DE9"/>
    <w:rsid w:val="0087248C"/>
    <w:rsid w:val="0087282A"/>
    <w:rsid w:val="00873089"/>
    <w:rsid w:val="0087370B"/>
    <w:rsid w:val="0087521A"/>
    <w:rsid w:val="0087566C"/>
    <w:rsid w:val="00875697"/>
    <w:rsid w:val="008757E1"/>
    <w:rsid w:val="00875B78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7CA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C09"/>
    <w:rsid w:val="00894D72"/>
    <w:rsid w:val="00895787"/>
    <w:rsid w:val="008957F8"/>
    <w:rsid w:val="00895883"/>
    <w:rsid w:val="008959F4"/>
    <w:rsid w:val="00895A0E"/>
    <w:rsid w:val="00897111"/>
    <w:rsid w:val="00897274"/>
    <w:rsid w:val="00897D68"/>
    <w:rsid w:val="00897F4F"/>
    <w:rsid w:val="008A1480"/>
    <w:rsid w:val="008A26C4"/>
    <w:rsid w:val="008A2B0B"/>
    <w:rsid w:val="008A307B"/>
    <w:rsid w:val="008A3492"/>
    <w:rsid w:val="008A46CB"/>
    <w:rsid w:val="008A4784"/>
    <w:rsid w:val="008A489C"/>
    <w:rsid w:val="008A53D4"/>
    <w:rsid w:val="008A5913"/>
    <w:rsid w:val="008A5C2E"/>
    <w:rsid w:val="008A6B19"/>
    <w:rsid w:val="008A71AC"/>
    <w:rsid w:val="008A761B"/>
    <w:rsid w:val="008A7CD2"/>
    <w:rsid w:val="008B08AF"/>
    <w:rsid w:val="008B0D69"/>
    <w:rsid w:val="008B0F94"/>
    <w:rsid w:val="008B2D8C"/>
    <w:rsid w:val="008B371A"/>
    <w:rsid w:val="008B39CF"/>
    <w:rsid w:val="008B3A10"/>
    <w:rsid w:val="008B3C24"/>
    <w:rsid w:val="008B422A"/>
    <w:rsid w:val="008B4257"/>
    <w:rsid w:val="008B4C10"/>
    <w:rsid w:val="008B4DDD"/>
    <w:rsid w:val="008B5054"/>
    <w:rsid w:val="008B5DA8"/>
    <w:rsid w:val="008B6271"/>
    <w:rsid w:val="008B6578"/>
    <w:rsid w:val="008B71C1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194"/>
    <w:rsid w:val="008C44D3"/>
    <w:rsid w:val="008C45CE"/>
    <w:rsid w:val="008C52F7"/>
    <w:rsid w:val="008C62F5"/>
    <w:rsid w:val="008C6ADE"/>
    <w:rsid w:val="008C730D"/>
    <w:rsid w:val="008C7A32"/>
    <w:rsid w:val="008D0703"/>
    <w:rsid w:val="008D0CF8"/>
    <w:rsid w:val="008D0E26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9B4"/>
    <w:rsid w:val="008D4BDC"/>
    <w:rsid w:val="008D575C"/>
    <w:rsid w:val="008D5BFE"/>
    <w:rsid w:val="008D671A"/>
    <w:rsid w:val="008D6C41"/>
    <w:rsid w:val="008D72D9"/>
    <w:rsid w:val="008D7407"/>
    <w:rsid w:val="008D745D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1BD"/>
    <w:rsid w:val="008E3AD1"/>
    <w:rsid w:val="008E3E45"/>
    <w:rsid w:val="008E3F2D"/>
    <w:rsid w:val="008E446C"/>
    <w:rsid w:val="008E4550"/>
    <w:rsid w:val="008E4746"/>
    <w:rsid w:val="008E5AF9"/>
    <w:rsid w:val="008E5FA8"/>
    <w:rsid w:val="008E6C7C"/>
    <w:rsid w:val="008E7269"/>
    <w:rsid w:val="008E7A87"/>
    <w:rsid w:val="008F14CD"/>
    <w:rsid w:val="008F2559"/>
    <w:rsid w:val="008F25AF"/>
    <w:rsid w:val="008F2931"/>
    <w:rsid w:val="008F39C9"/>
    <w:rsid w:val="008F3C83"/>
    <w:rsid w:val="008F408C"/>
    <w:rsid w:val="008F43AD"/>
    <w:rsid w:val="008F470B"/>
    <w:rsid w:val="008F5377"/>
    <w:rsid w:val="008F55E5"/>
    <w:rsid w:val="008F57DD"/>
    <w:rsid w:val="008F5A5F"/>
    <w:rsid w:val="008F6374"/>
    <w:rsid w:val="008F691C"/>
    <w:rsid w:val="008F691F"/>
    <w:rsid w:val="008F6C85"/>
    <w:rsid w:val="008F72BB"/>
    <w:rsid w:val="008F7AFE"/>
    <w:rsid w:val="00900804"/>
    <w:rsid w:val="00901183"/>
    <w:rsid w:val="00901485"/>
    <w:rsid w:val="00901490"/>
    <w:rsid w:val="009015C9"/>
    <w:rsid w:val="00901CBE"/>
    <w:rsid w:val="009024F1"/>
    <w:rsid w:val="009028DF"/>
    <w:rsid w:val="00902BA7"/>
    <w:rsid w:val="00902D67"/>
    <w:rsid w:val="00903BCD"/>
    <w:rsid w:val="00904CC3"/>
    <w:rsid w:val="00905144"/>
    <w:rsid w:val="00905412"/>
    <w:rsid w:val="009058EA"/>
    <w:rsid w:val="00906099"/>
    <w:rsid w:val="009061FC"/>
    <w:rsid w:val="00906A75"/>
    <w:rsid w:val="00906AF2"/>
    <w:rsid w:val="00906B63"/>
    <w:rsid w:val="009073FE"/>
    <w:rsid w:val="00907C7E"/>
    <w:rsid w:val="009100C7"/>
    <w:rsid w:val="009101DA"/>
    <w:rsid w:val="00910AA4"/>
    <w:rsid w:val="0091190F"/>
    <w:rsid w:val="00911DA7"/>
    <w:rsid w:val="00912003"/>
    <w:rsid w:val="0091205B"/>
    <w:rsid w:val="00912776"/>
    <w:rsid w:val="00912B2B"/>
    <w:rsid w:val="00913263"/>
    <w:rsid w:val="0091339B"/>
    <w:rsid w:val="009133A2"/>
    <w:rsid w:val="0091386F"/>
    <w:rsid w:val="009139AA"/>
    <w:rsid w:val="00913E75"/>
    <w:rsid w:val="00914181"/>
    <w:rsid w:val="009141DB"/>
    <w:rsid w:val="009148B1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28C"/>
    <w:rsid w:val="00920A8E"/>
    <w:rsid w:val="00921238"/>
    <w:rsid w:val="009214B2"/>
    <w:rsid w:val="0092157C"/>
    <w:rsid w:val="009215B0"/>
    <w:rsid w:val="009216F0"/>
    <w:rsid w:val="009217C8"/>
    <w:rsid w:val="009218EF"/>
    <w:rsid w:val="00923369"/>
    <w:rsid w:val="00923907"/>
    <w:rsid w:val="00924084"/>
    <w:rsid w:val="009243DF"/>
    <w:rsid w:val="00924D73"/>
    <w:rsid w:val="00925F2B"/>
    <w:rsid w:val="009263CC"/>
    <w:rsid w:val="009270D4"/>
    <w:rsid w:val="0092739D"/>
    <w:rsid w:val="0092774C"/>
    <w:rsid w:val="0092776B"/>
    <w:rsid w:val="00927B82"/>
    <w:rsid w:val="00927C41"/>
    <w:rsid w:val="00927C61"/>
    <w:rsid w:val="0093105F"/>
    <w:rsid w:val="0093110C"/>
    <w:rsid w:val="009323AE"/>
    <w:rsid w:val="00932675"/>
    <w:rsid w:val="00933241"/>
    <w:rsid w:val="009333E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6F4"/>
    <w:rsid w:val="009378FD"/>
    <w:rsid w:val="00937A09"/>
    <w:rsid w:val="00937AF9"/>
    <w:rsid w:val="00937E28"/>
    <w:rsid w:val="00937E52"/>
    <w:rsid w:val="00937EFA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868"/>
    <w:rsid w:val="00944F43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49E"/>
    <w:rsid w:val="00955442"/>
    <w:rsid w:val="009554ED"/>
    <w:rsid w:val="00955956"/>
    <w:rsid w:val="00955A6E"/>
    <w:rsid w:val="00956266"/>
    <w:rsid w:val="00956C99"/>
    <w:rsid w:val="00956CF3"/>
    <w:rsid w:val="009573A2"/>
    <w:rsid w:val="0095751C"/>
    <w:rsid w:val="009577A6"/>
    <w:rsid w:val="0095795A"/>
    <w:rsid w:val="0096073A"/>
    <w:rsid w:val="00960B95"/>
    <w:rsid w:val="009612C6"/>
    <w:rsid w:val="00961AEB"/>
    <w:rsid w:val="00961CD1"/>
    <w:rsid w:val="00962CD2"/>
    <w:rsid w:val="0096316D"/>
    <w:rsid w:val="00963F77"/>
    <w:rsid w:val="00964834"/>
    <w:rsid w:val="00964878"/>
    <w:rsid w:val="009649CD"/>
    <w:rsid w:val="00964E1A"/>
    <w:rsid w:val="00965247"/>
    <w:rsid w:val="009652EE"/>
    <w:rsid w:val="009655CA"/>
    <w:rsid w:val="00967981"/>
    <w:rsid w:val="00967D18"/>
    <w:rsid w:val="0097022D"/>
    <w:rsid w:val="0097051B"/>
    <w:rsid w:val="009706DD"/>
    <w:rsid w:val="00970CCC"/>
    <w:rsid w:val="0097316D"/>
    <w:rsid w:val="00973955"/>
    <w:rsid w:val="00973AA6"/>
    <w:rsid w:val="00973D15"/>
    <w:rsid w:val="0097452D"/>
    <w:rsid w:val="00975BCD"/>
    <w:rsid w:val="00975CE0"/>
    <w:rsid w:val="00975E2C"/>
    <w:rsid w:val="00976E85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7B5"/>
    <w:rsid w:val="00990984"/>
    <w:rsid w:val="009911B3"/>
    <w:rsid w:val="00991882"/>
    <w:rsid w:val="00991C0B"/>
    <w:rsid w:val="009934E6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561"/>
    <w:rsid w:val="009969B5"/>
    <w:rsid w:val="00996F49"/>
    <w:rsid w:val="00997013"/>
    <w:rsid w:val="009974D5"/>
    <w:rsid w:val="00997DF8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B6A"/>
    <w:rsid w:val="009A548B"/>
    <w:rsid w:val="009A5550"/>
    <w:rsid w:val="009A62A8"/>
    <w:rsid w:val="009A65FC"/>
    <w:rsid w:val="009A663D"/>
    <w:rsid w:val="009A6CC1"/>
    <w:rsid w:val="009A72CA"/>
    <w:rsid w:val="009A766D"/>
    <w:rsid w:val="009A7830"/>
    <w:rsid w:val="009A7D6C"/>
    <w:rsid w:val="009B02DA"/>
    <w:rsid w:val="009B0458"/>
    <w:rsid w:val="009B0C27"/>
    <w:rsid w:val="009B12E4"/>
    <w:rsid w:val="009B228B"/>
    <w:rsid w:val="009B29A2"/>
    <w:rsid w:val="009B37F9"/>
    <w:rsid w:val="009B3F2F"/>
    <w:rsid w:val="009B4E75"/>
    <w:rsid w:val="009B5890"/>
    <w:rsid w:val="009B5C1B"/>
    <w:rsid w:val="009B64B3"/>
    <w:rsid w:val="009B726E"/>
    <w:rsid w:val="009B76C8"/>
    <w:rsid w:val="009C00C1"/>
    <w:rsid w:val="009C1BDF"/>
    <w:rsid w:val="009C2A94"/>
    <w:rsid w:val="009C30C4"/>
    <w:rsid w:val="009C34E2"/>
    <w:rsid w:val="009C3B7B"/>
    <w:rsid w:val="009C424D"/>
    <w:rsid w:val="009C4349"/>
    <w:rsid w:val="009C460F"/>
    <w:rsid w:val="009C481E"/>
    <w:rsid w:val="009C4836"/>
    <w:rsid w:val="009C5018"/>
    <w:rsid w:val="009C5E85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962"/>
    <w:rsid w:val="009D3BCC"/>
    <w:rsid w:val="009D46D6"/>
    <w:rsid w:val="009D4874"/>
    <w:rsid w:val="009D5334"/>
    <w:rsid w:val="009D53B9"/>
    <w:rsid w:val="009D5C4A"/>
    <w:rsid w:val="009D6B14"/>
    <w:rsid w:val="009D6E48"/>
    <w:rsid w:val="009D772E"/>
    <w:rsid w:val="009E011A"/>
    <w:rsid w:val="009E031D"/>
    <w:rsid w:val="009E0C58"/>
    <w:rsid w:val="009E1659"/>
    <w:rsid w:val="009E1668"/>
    <w:rsid w:val="009E1FD2"/>
    <w:rsid w:val="009E2739"/>
    <w:rsid w:val="009E30D5"/>
    <w:rsid w:val="009E3209"/>
    <w:rsid w:val="009E32A5"/>
    <w:rsid w:val="009E33F6"/>
    <w:rsid w:val="009E38E6"/>
    <w:rsid w:val="009E4594"/>
    <w:rsid w:val="009E47F5"/>
    <w:rsid w:val="009E4947"/>
    <w:rsid w:val="009E4DEE"/>
    <w:rsid w:val="009E5574"/>
    <w:rsid w:val="009E55CB"/>
    <w:rsid w:val="009E58BC"/>
    <w:rsid w:val="009E5FAC"/>
    <w:rsid w:val="009E6082"/>
    <w:rsid w:val="009E620B"/>
    <w:rsid w:val="009E6528"/>
    <w:rsid w:val="009E70DF"/>
    <w:rsid w:val="009E786B"/>
    <w:rsid w:val="009F0203"/>
    <w:rsid w:val="009F02E0"/>
    <w:rsid w:val="009F097D"/>
    <w:rsid w:val="009F2044"/>
    <w:rsid w:val="009F24C2"/>
    <w:rsid w:val="009F2B4B"/>
    <w:rsid w:val="009F2DEE"/>
    <w:rsid w:val="009F2E70"/>
    <w:rsid w:val="009F3042"/>
    <w:rsid w:val="009F3221"/>
    <w:rsid w:val="009F3965"/>
    <w:rsid w:val="009F3A2D"/>
    <w:rsid w:val="009F404F"/>
    <w:rsid w:val="009F4CE5"/>
    <w:rsid w:val="009F579A"/>
    <w:rsid w:val="009F5AB1"/>
    <w:rsid w:val="009F5B70"/>
    <w:rsid w:val="009F5D4C"/>
    <w:rsid w:val="009F62CF"/>
    <w:rsid w:val="009F6A44"/>
    <w:rsid w:val="009F6AAC"/>
    <w:rsid w:val="009F6DE8"/>
    <w:rsid w:val="009F6F0B"/>
    <w:rsid w:val="009F755F"/>
    <w:rsid w:val="009F78BB"/>
    <w:rsid w:val="009F79F5"/>
    <w:rsid w:val="009F79FC"/>
    <w:rsid w:val="009F7D22"/>
    <w:rsid w:val="00A000A2"/>
    <w:rsid w:val="00A000A4"/>
    <w:rsid w:val="00A002BF"/>
    <w:rsid w:val="00A00A01"/>
    <w:rsid w:val="00A00C57"/>
    <w:rsid w:val="00A00DE4"/>
    <w:rsid w:val="00A00E02"/>
    <w:rsid w:val="00A01080"/>
    <w:rsid w:val="00A017BB"/>
    <w:rsid w:val="00A01AAB"/>
    <w:rsid w:val="00A0252D"/>
    <w:rsid w:val="00A02951"/>
    <w:rsid w:val="00A03D73"/>
    <w:rsid w:val="00A042F0"/>
    <w:rsid w:val="00A0476D"/>
    <w:rsid w:val="00A04EB6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2DAC"/>
    <w:rsid w:val="00A134EC"/>
    <w:rsid w:val="00A13BAF"/>
    <w:rsid w:val="00A1425F"/>
    <w:rsid w:val="00A14526"/>
    <w:rsid w:val="00A14B81"/>
    <w:rsid w:val="00A14EC0"/>
    <w:rsid w:val="00A153FE"/>
    <w:rsid w:val="00A154B0"/>
    <w:rsid w:val="00A1597B"/>
    <w:rsid w:val="00A15B39"/>
    <w:rsid w:val="00A166F5"/>
    <w:rsid w:val="00A17054"/>
    <w:rsid w:val="00A1763C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5EF7"/>
    <w:rsid w:val="00A26279"/>
    <w:rsid w:val="00A26738"/>
    <w:rsid w:val="00A26962"/>
    <w:rsid w:val="00A26A40"/>
    <w:rsid w:val="00A26FFE"/>
    <w:rsid w:val="00A27205"/>
    <w:rsid w:val="00A27331"/>
    <w:rsid w:val="00A27BDA"/>
    <w:rsid w:val="00A27C2E"/>
    <w:rsid w:val="00A30DEF"/>
    <w:rsid w:val="00A3161B"/>
    <w:rsid w:val="00A319B9"/>
    <w:rsid w:val="00A3213E"/>
    <w:rsid w:val="00A329E9"/>
    <w:rsid w:val="00A32D42"/>
    <w:rsid w:val="00A33857"/>
    <w:rsid w:val="00A33A60"/>
    <w:rsid w:val="00A33D53"/>
    <w:rsid w:val="00A33E34"/>
    <w:rsid w:val="00A3412D"/>
    <w:rsid w:val="00A34EBF"/>
    <w:rsid w:val="00A34EF5"/>
    <w:rsid w:val="00A350FF"/>
    <w:rsid w:val="00A3519B"/>
    <w:rsid w:val="00A35D0A"/>
    <w:rsid w:val="00A35D5D"/>
    <w:rsid w:val="00A3669A"/>
    <w:rsid w:val="00A36708"/>
    <w:rsid w:val="00A36F66"/>
    <w:rsid w:val="00A40D5B"/>
    <w:rsid w:val="00A41A15"/>
    <w:rsid w:val="00A41E38"/>
    <w:rsid w:val="00A4202E"/>
    <w:rsid w:val="00A4218D"/>
    <w:rsid w:val="00A4253B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917"/>
    <w:rsid w:val="00A46CA5"/>
    <w:rsid w:val="00A474AD"/>
    <w:rsid w:val="00A4759F"/>
    <w:rsid w:val="00A4769C"/>
    <w:rsid w:val="00A47739"/>
    <w:rsid w:val="00A51129"/>
    <w:rsid w:val="00A51ADF"/>
    <w:rsid w:val="00A51F1D"/>
    <w:rsid w:val="00A52326"/>
    <w:rsid w:val="00A5246D"/>
    <w:rsid w:val="00A527E0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391"/>
    <w:rsid w:val="00A56486"/>
    <w:rsid w:val="00A56CF1"/>
    <w:rsid w:val="00A57C2E"/>
    <w:rsid w:val="00A60161"/>
    <w:rsid w:val="00A60853"/>
    <w:rsid w:val="00A60CA6"/>
    <w:rsid w:val="00A60EA1"/>
    <w:rsid w:val="00A61726"/>
    <w:rsid w:val="00A623B4"/>
    <w:rsid w:val="00A6254B"/>
    <w:rsid w:val="00A627FF"/>
    <w:rsid w:val="00A6289C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1C7C"/>
    <w:rsid w:val="00A71CD6"/>
    <w:rsid w:val="00A71D4F"/>
    <w:rsid w:val="00A71F85"/>
    <w:rsid w:val="00A731A8"/>
    <w:rsid w:val="00A731FB"/>
    <w:rsid w:val="00A732C6"/>
    <w:rsid w:val="00A73817"/>
    <w:rsid w:val="00A73B57"/>
    <w:rsid w:val="00A73B76"/>
    <w:rsid w:val="00A7546C"/>
    <w:rsid w:val="00A7552C"/>
    <w:rsid w:val="00A75982"/>
    <w:rsid w:val="00A75CBF"/>
    <w:rsid w:val="00A764D0"/>
    <w:rsid w:val="00A77748"/>
    <w:rsid w:val="00A7777D"/>
    <w:rsid w:val="00A77E01"/>
    <w:rsid w:val="00A801EF"/>
    <w:rsid w:val="00A8074F"/>
    <w:rsid w:val="00A80B46"/>
    <w:rsid w:val="00A8116B"/>
    <w:rsid w:val="00A81827"/>
    <w:rsid w:val="00A82447"/>
    <w:rsid w:val="00A82786"/>
    <w:rsid w:val="00A82AE8"/>
    <w:rsid w:val="00A831C4"/>
    <w:rsid w:val="00A83B80"/>
    <w:rsid w:val="00A83EA8"/>
    <w:rsid w:val="00A84145"/>
    <w:rsid w:val="00A842BE"/>
    <w:rsid w:val="00A8439C"/>
    <w:rsid w:val="00A84B77"/>
    <w:rsid w:val="00A854CF"/>
    <w:rsid w:val="00A859E8"/>
    <w:rsid w:val="00A85E87"/>
    <w:rsid w:val="00A86B52"/>
    <w:rsid w:val="00A86FC4"/>
    <w:rsid w:val="00A87229"/>
    <w:rsid w:val="00A8735A"/>
    <w:rsid w:val="00A87809"/>
    <w:rsid w:val="00A87D7F"/>
    <w:rsid w:val="00A9088E"/>
    <w:rsid w:val="00A908F9"/>
    <w:rsid w:val="00A919E6"/>
    <w:rsid w:val="00A9219E"/>
    <w:rsid w:val="00A921C7"/>
    <w:rsid w:val="00A923B6"/>
    <w:rsid w:val="00A93AE8"/>
    <w:rsid w:val="00A93BBA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64B6"/>
    <w:rsid w:val="00AA73B2"/>
    <w:rsid w:val="00AA77AC"/>
    <w:rsid w:val="00AA77BF"/>
    <w:rsid w:val="00AA7B61"/>
    <w:rsid w:val="00AA7CD3"/>
    <w:rsid w:val="00AA7D8C"/>
    <w:rsid w:val="00AB04C3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54F"/>
    <w:rsid w:val="00AC29C1"/>
    <w:rsid w:val="00AC2E5D"/>
    <w:rsid w:val="00AC2F48"/>
    <w:rsid w:val="00AC30D9"/>
    <w:rsid w:val="00AC34E8"/>
    <w:rsid w:val="00AC359B"/>
    <w:rsid w:val="00AC3852"/>
    <w:rsid w:val="00AC38B8"/>
    <w:rsid w:val="00AC38CC"/>
    <w:rsid w:val="00AC3A1E"/>
    <w:rsid w:val="00AC3CB0"/>
    <w:rsid w:val="00AC416C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ED"/>
    <w:rsid w:val="00AC7F70"/>
    <w:rsid w:val="00AD0160"/>
    <w:rsid w:val="00AD02E5"/>
    <w:rsid w:val="00AD0951"/>
    <w:rsid w:val="00AD0C34"/>
    <w:rsid w:val="00AD10ED"/>
    <w:rsid w:val="00AD1953"/>
    <w:rsid w:val="00AD1CDB"/>
    <w:rsid w:val="00AD1E86"/>
    <w:rsid w:val="00AD2251"/>
    <w:rsid w:val="00AD29F0"/>
    <w:rsid w:val="00AD2C60"/>
    <w:rsid w:val="00AD2D1F"/>
    <w:rsid w:val="00AD309B"/>
    <w:rsid w:val="00AD314C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57A0"/>
    <w:rsid w:val="00AD5AB3"/>
    <w:rsid w:val="00AD5B52"/>
    <w:rsid w:val="00AD60C2"/>
    <w:rsid w:val="00AD6292"/>
    <w:rsid w:val="00AD66F9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945"/>
    <w:rsid w:val="00AE1033"/>
    <w:rsid w:val="00AE197C"/>
    <w:rsid w:val="00AE2B80"/>
    <w:rsid w:val="00AE33BC"/>
    <w:rsid w:val="00AE3592"/>
    <w:rsid w:val="00AE3DC6"/>
    <w:rsid w:val="00AE3F34"/>
    <w:rsid w:val="00AE429B"/>
    <w:rsid w:val="00AE4E2B"/>
    <w:rsid w:val="00AE513A"/>
    <w:rsid w:val="00AE536D"/>
    <w:rsid w:val="00AE563C"/>
    <w:rsid w:val="00AE5E33"/>
    <w:rsid w:val="00AE7495"/>
    <w:rsid w:val="00AF1315"/>
    <w:rsid w:val="00AF1674"/>
    <w:rsid w:val="00AF1C82"/>
    <w:rsid w:val="00AF1ECD"/>
    <w:rsid w:val="00AF270B"/>
    <w:rsid w:val="00AF2D8F"/>
    <w:rsid w:val="00AF2F65"/>
    <w:rsid w:val="00AF348F"/>
    <w:rsid w:val="00AF354A"/>
    <w:rsid w:val="00AF38B8"/>
    <w:rsid w:val="00AF3B4D"/>
    <w:rsid w:val="00AF3B75"/>
    <w:rsid w:val="00AF4288"/>
    <w:rsid w:val="00AF4370"/>
    <w:rsid w:val="00AF583C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1B01"/>
    <w:rsid w:val="00B01CB1"/>
    <w:rsid w:val="00B02168"/>
    <w:rsid w:val="00B02DE2"/>
    <w:rsid w:val="00B03CAF"/>
    <w:rsid w:val="00B040EF"/>
    <w:rsid w:val="00B047DA"/>
    <w:rsid w:val="00B04BA6"/>
    <w:rsid w:val="00B04C6C"/>
    <w:rsid w:val="00B04FA9"/>
    <w:rsid w:val="00B05230"/>
    <w:rsid w:val="00B0552F"/>
    <w:rsid w:val="00B06096"/>
    <w:rsid w:val="00B06611"/>
    <w:rsid w:val="00B0673F"/>
    <w:rsid w:val="00B06976"/>
    <w:rsid w:val="00B0741B"/>
    <w:rsid w:val="00B07AED"/>
    <w:rsid w:val="00B10624"/>
    <w:rsid w:val="00B1113E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69C"/>
    <w:rsid w:val="00B14E10"/>
    <w:rsid w:val="00B15052"/>
    <w:rsid w:val="00B16007"/>
    <w:rsid w:val="00B170F7"/>
    <w:rsid w:val="00B172AE"/>
    <w:rsid w:val="00B1779E"/>
    <w:rsid w:val="00B17E17"/>
    <w:rsid w:val="00B21006"/>
    <w:rsid w:val="00B21100"/>
    <w:rsid w:val="00B21545"/>
    <w:rsid w:val="00B21883"/>
    <w:rsid w:val="00B21A2E"/>
    <w:rsid w:val="00B21C76"/>
    <w:rsid w:val="00B21F16"/>
    <w:rsid w:val="00B228E8"/>
    <w:rsid w:val="00B23E34"/>
    <w:rsid w:val="00B23E41"/>
    <w:rsid w:val="00B23EED"/>
    <w:rsid w:val="00B24879"/>
    <w:rsid w:val="00B24D49"/>
    <w:rsid w:val="00B25D9C"/>
    <w:rsid w:val="00B2612D"/>
    <w:rsid w:val="00B26FCC"/>
    <w:rsid w:val="00B27145"/>
    <w:rsid w:val="00B27610"/>
    <w:rsid w:val="00B278F2"/>
    <w:rsid w:val="00B279BA"/>
    <w:rsid w:val="00B279C4"/>
    <w:rsid w:val="00B27CAA"/>
    <w:rsid w:val="00B27DDB"/>
    <w:rsid w:val="00B309ED"/>
    <w:rsid w:val="00B30AD2"/>
    <w:rsid w:val="00B30F3B"/>
    <w:rsid w:val="00B30F92"/>
    <w:rsid w:val="00B31B78"/>
    <w:rsid w:val="00B32145"/>
    <w:rsid w:val="00B32231"/>
    <w:rsid w:val="00B323EF"/>
    <w:rsid w:val="00B32733"/>
    <w:rsid w:val="00B329D0"/>
    <w:rsid w:val="00B32A39"/>
    <w:rsid w:val="00B32B45"/>
    <w:rsid w:val="00B32C1D"/>
    <w:rsid w:val="00B32EFA"/>
    <w:rsid w:val="00B3330F"/>
    <w:rsid w:val="00B33988"/>
    <w:rsid w:val="00B33A8F"/>
    <w:rsid w:val="00B33C77"/>
    <w:rsid w:val="00B33DA1"/>
    <w:rsid w:val="00B33F7E"/>
    <w:rsid w:val="00B34578"/>
    <w:rsid w:val="00B34CBD"/>
    <w:rsid w:val="00B35E50"/>
    <w:rsid w:val="00B373F5"/>
    <w:rsid w:val="00B377A0"/>
    <w:rsid w:val="00B378CE"/>
    <w:rsid w:val="00B379E6"/>
    <w:rsid w:val="00B37DA9"/>
    <w:rsid w:val="00B37EDD"/>
    <w:rsid w:val="00B40235"/>
    <w:rsid w:val="00B40260"/>
    <w:rsid w:val="00B417D6"/>
    <w:rsid w:val="00B41BA5"/>
    <w:rsid w:val="00B420D3"/>
    <w:rsid w:val="00B4223A"/>
    <w:rsid w:val="00B4234C"/>
    <w:rsid w:val="00B43032"/>
    <w:rsid w:val="00B43119"/>
    <w:rsid w:val="00B43840"/>
    <w:rsid w:val="00B43EA3"/>
    <w:rsid w:val="00B44397"/>
    <w:rsid w:val="00B445BF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9A3"/>
    <w:rsid w:val="00B50056"/>
    <w:rsid w:val="00B50485"/>
    <w:rsid w:val="00B51044"/>
    <w:rsid w:val="00B5113D"/>
    <w:rsid w:val="00B512DE"/>
    <w:rsid w:val="00B51457"/>
    <w:rsid w:val="00B51475"/>
    <w:rsid w:val="00B518AD"/>
    <w:rsid w:val="00B51C04"/>
    <w:rsid w:val="00B526F2"/>
    <w:rsid w:val="00B52A6C"/>
    <w:rsid w:val="00B52D1E"/>
    <w:rsid w:val="00B53011"/>
    <w:rsid w:val="00B5389F"/>
    <w:rsid w:val="00B54070"/>
    <w:rsid w:val="00B545C2"/>
    <w:rsid w:val="00B55D8F"/>
    <w:rsid w:val="00B56000"/>
    <w:rsid w:val="00B56391"/>
    <w:rsid w:val="00B5682B"/>
    <w:rsid w:val="00B574E4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174"/>
    <w:rsid w:val="00B621C2"/>
    <w:rsid w:val="00B62752"/>
    <w:rsid w:val="00B62778"/>
    <w:rsid w:val="00B628B9"/>
    <w:rsid w:val="00B6332D"/>
    <w:rsid w:val="00B6340B"/>
    <w:rsid w:val="00B63895"/>
    <w:rsid w:val="00B63C03"/>
    <w:rsid w:val="00B63CD1"/>
    <w:rsid w:val="00B64044"/>
    <w:rsid w:val="00B6404E"/>
    <w:rsid w:val="00B64084"/>
    <w:rsid w:val="00B6443B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ED2"/>
    <w:rsid w:val="00B67FE4"/>
    <w:rsid w:val="00B706AA"/>
    <w:rsid w:val="00B70829"/>
    <w:rsid w:val="00B70C28"/>
    <w:rsid w:val="00B71217"/>
    <w:rsid w:val="00B71405"/>
    <w:rsid w:val="00B71572"/>
    <w:rsid w:val="00B71741"/>
    <w:rsid w:val="00B719B6"/>
    <w:rsid w:val="00B71A92"/>
    <w:rsid w:val="00B71AFF"/>
    <w:rsid w:val="00B7203D"/>
    <w:rsid w:val="00B721E2"/>
    <w:rsid w:val="00B72595"/>
    <w:rsid w:val="00B726C4"/>
    <w:rsid w:val="00B72D87"/>
    <w:rsid w:val="00B73115"/>
    <w:rsid w:val="00B73512"/>
    <w:rsid w:val="00B736A1"/>
    <w:rsid w:val="00B738FC"/>
    <w:rsid w:val="00B73CF2"/>
    <w:rsid w:val="00B74091"/>
    <w:rsid w:val="00B76449"/>
    <w:rsid w:val="00B76D69"/>
    <w:rsid w:val="00B76FEB"/>
    <w:rsid w:val="00B77A49"/>
    <w:rsid w:val="00B80511"/>
    <w:rsid w:val="00B8080C"/>
    <w:rsid w:val="00B80A60"/>
    <w:rsid w:val="00B81818"/>
    <w:rsid w:val="00B8186E"/>
    <w:rsid w:val="00B81A32"/>
    <w:rsid w:val="00B81B96"/>
    <w:rsid w:val="00B82278"/>
    <w:rsid w:val="00B825A9"/>
    <w:rsid w:val="00B82722"/>
    <w:rsid w:val="00B82BA2"/>
    <w:rsid w:val="00B84392"/>
    <w:rsid w:val="00B84667"/>
    <w:rsid w:val="00B846AA"/>
    <w:rsid w:val="00B8483C"/>
    <w:rsid w:val="00B8484C"/>
    <w:rsid w:val="00B84FF8"/>
    <w:rsid w:val="00B85154"/>
    <w:rsid w:val="00B8600A"/>
    <w:rsid w:val="00B860E3"/>
    <w:rsid w:val="00B861A2"/>
    <w:rsid w:val="00B865B1"/>
    <w:rsid w:val="00B865EE"/>
    <w:rsid w:val="00B873C9"/>
    <w:rsid w:val="00B87556"/>
    <w:rsid w:val="00B87AB3"/>
    <w:rsid w:val="00B901FC"/>
    <w:rsid w:val="00B9021A"/>
    <w:rsid w:val="00B91557"/>
    <w:rsid w:val="00B918D5"/>
    <w:rsid w:val="00B919B7"/>
    <w:rsid w:val="00B91ADF"/>
    <w:rsid w:val="00B92479"/>
    <w:rsid w:val="00B9278C"/>
    <w:rsid w:val="00B9310A"/>
    <w:rsid w:val="00B931A9"/>
    <w:rsid w:val="00B9384B"/>
    <w:rsid w:val="00B93A4A"/>
    <w:rsid w:val="00B93D2E"/>
    <w:rsid w:val="00B93FC7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97D0F"/>
    <w:rsid w:val="00BA03B6"/>
    <w:rsid w:val="00BA0539"/>
    <w:rsid w:val="00BA07E1"/>
    <w:rsid w:val="00BA0E94"/>
    <w:rsid w:val="00BA0F57"/>
    <w:rsid w:val="00BA10EE"/>
    <w:rsid w:val="00BA1CFB"/>
    <w:rsid w:val="00BA2132"/>
    <w:rsid w:val="00BA2A0C"/>
    <w:rsid w:val="00BA3045"/>
    <w:rsid w:val="00BA349A"/>
    <w:rsid w:val="00BA3522"/>
    <w:rsid w:val="00BA3711"/>
    <w:rsid w:val="00BA3760"/>
    <w:rsid w:val="00BA3858"/>
    <w:rsid w:val="00BA38B2"/>
    <w:rsid w:val="00BA3ABC"/>
    <w:rsid w:val="00BA3AC6"/>
    <w:rsid w:val="00BA4667"/>
    <w:rsid w:val="00BA53AB"/>
    <w:rsid w:val="00BA5E86"/>
    <w:rsid w:val="00BA6667"/>
    <w:rsid w:val="00BA670D"/>
    <w:rsid w:val="00BA6A25"/>
    <w:rsid w:val="00BA6D56"/>
    <w:rsid w:val="00BA76E6"/>
    <w:rsid w:val="00BA792F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459D"/>
    <w:rsid w:val="00BB46E5"/>
    <w:rsid w:val="00BB488A"/>
    <w:rsid w:val="00BB5220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7D6"/>
    <w:rsid w:val="00BC4BD8"/>
    <w:rsid w:val="00BC4DF8"/>
    <w:rsid w:val="00BC5660"/>
    <w:rsid w:val="00BC56DB"/>
    <w:rsid w:val="00BC5769"/>
    <w:rsid w:val="00BC57F1"/>
    <w:rsid w:val="00BC5B7C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25C2"/>
    <w:rsid w:val="00BD2BCF"/>
    <w:rsid w:val="00BD2DD3"/>
    <w:rsid w:val="00BD37DA"/>
    <w:rsid w:val="00BD3CE0"/>
    <w:rsid w:val="00BD4825"/>
    <w:rsid w:val="00BD4A17"/>
    <w:rsid w:val="00BD4B07"/>
    <w:rsid w:val="00BD4C7F"/>
    <w:rsid w:val="00BD567E"/>
    <w:rsid w:val="00BD677A"/>
    <w:rsid w:val="00BD69F5"/>
    <w:rsid w:val="00BD6BF0"/>
    <w:rsid w:val="00BE00CF"/>
    <w:rsid w:val="00BE0276"/>
    <w:rsid w:val="00BE0972"/>
    <w:rsid w:val="00BE09F4"/>
    <w:rsid w:val="00BE0C74"/>
    <w:rsid w:val="00BE0F8D"/>
    <w:rsid w:val="00BE0FA4"/>
    <w:rsid w:val="00BE0FF3"/>
    <w:rsid w:val="00BE2F07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A06"/>
    <w:rsid w:val="00BF0B9C"/>
    <w:rsid w:val="00BF0EA6"/>
    <w:rsid w:val="00BF0EE7"/>
    <w:rsid w:val="00BF1167"/>
    <w:rsid w:val="00BF1659"/>
    <w:rsid w:val="00BF22CD"/>
    <w:rsid w:val="00BF232E"/>
    <w:rsid w:val="00BF2D96"/>
    <w:rsid w:val="00BF3A40"/>
    <w:rsid w:val="00BF412B"/>
    <w:rsid w:val="00BF4604"/>
    <w:rsid w:val="00BF4BA9"/>
    <w:rsid w:val="00BF4BF3"/>
    <w:rsid w:val="00BF4C8D"/>
    <w:rsid w:val="00BF4F71"/>
    <w:rsid w:val="00BF5108"/>
    <w:rsid w:val="00BF51F1"/>
    <w:rsid w:val="00BF5881"/>
    <w:rsid w:val="00BF5ABE"/>
    <w:rsid w:val="00BF6BC9"/>
    <w:rsid w:val="00BF6FA7"/>
    <w:rsid w:val="00BF7104"/>
    <w:rsid w:val="00BF733E"/>
    <w:rsid w:val="00BF7694"/>
    <w:rsid w:val="00C00E53"/>
    <w:rsid w:val="00C01648"/>
    <w:rsid w:val="00C01D39"/>
    <w:rsid w:val="00C01DD5"/>
    <w:rsid w:val="00C01F2E"/>
    <w:rsid w:val="00C01F90"/>
    <w:rsid w:val="00C01FAE"/>
    <w:rsid w:val="00C0262F"/>
    <w:rsid w:val="00C02814"/>
    <w:rsid w:val="00C0331C"/>
    <w:rsid w:val="00C036E2"/>
    <w:rsid w:val="00C03A60"/>
    <w:rsid w:val="00C03F82"/>
    <w:rsid w:val="00C04624"/>
    <w:rsid w:val="00C04C21"/>
    <w:rsid w:val="00C0538C"/>
    <w:rsid w:val="00C06027"/>
    <w:rsid w:val="00C063BE"/>
    <w:rsid w:val="00C0658D"/>
    <w:rsid w:val="00C06913"/>
    <w:rsid w:val="00C06BC1"/>
    <w:rsid w:val="00C07F1E"/>
    <w:rsid w:val="00C10225"/>
    <w:rsid w:val="00C1022D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155"/>
    <w:rsid w:val="00C16774"/>
    <w:rsid w:val="00C16AB7"/>
    <w:rsid w:val="00C16ED9"/>
    <w:rsid w:val="00C177A9"/>
    <w:rsid w:val="00C179F6"/>
    <w:rsid w:val="00C17FE6"/>
    <w:rsid w:val="00C20335"/>
    <w:rsid w:val="00C209CE"/>
    <w:rsid w:val="00C20B48"/>
    <w:rsid w:val="00C213C7"/>
    <w:rsid w:val="00C21E0E"/>
    <w:rsid w:val="00C21FF7"/>
    <w:rsid w:val="00C22213"/>
    <w:rsid w:val="00C22B45"/>
    <w:rsid w:val="00C22F12"/>
    <w:rsid w:val="00C22FF4"/>
    <w:rsid w:val="00C23334"/>
    <w:rsid w:val="00C239F8"/>
    <w:rsid w:val="00C23DB2"/>
    <w:rsid w:val="00C24505"/>
    <w:rsid w:val="00C24FF7"/>
    <w:rsid w:val="00C24FF9"/>
    <w:rsid w:val="00C25216"/>
    <w:rsid w:val="00C25EBE"/>
    <w:rsid w:val="00C26CA0"/>
    <w:rsid w:val="00C275D7"/>
    <w:rsid w:val="00C30135"/>
    <w:rsid w:val="00C30377"/>
    <w:rsid w:val="00C30584"/>
    <w:rsid w:val="00C3064D"/>
    <w:rsid w:val="00C30A74"/>
    <w:rsid w:val="00C30C80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A0B"/>
    <w:rsid w:val="00C36C19"/>
    <w:rsid w:val="00C36CF8"/>
    <w:rsid w:val="00C36DA8"/>
    <w:rsid w:val="00C371F8"/>
    <w:rsid w:val="00C3738D"/>
    <w:rsid w:val="00C37589"/>
    <w:rsid w:val="00C376EA"/>
    <w:rsid w:val="00C37717"/>
    <w:rsid w:val="00C407F9"/>
    <w:rsid w:val="00C40E73"/>
    <w:rsid w:val="00C41252"/>
    <w:rsid w:val="00C41CC0"/>
    <w:rsid w:val="00C42718"/>
    <w:rsid w:val="00C436A4"/>
    <w:rsid w:val="00C43A49"/>
    <w:rsid w:val="00C43E84"/>
    <w:rsid w:val="00C448D8"/>
    <w:rsid w:val="00C44B8F"/>
    <w:rsid w:val="00C44CEA"/>
    <w:rsid w:val="00C454AA"/>
    <w:rsid w:val="00C4566B"/>
    <w:rsid w:val="00C460F2"/>
    <w:rsid w:val="00C4685E"/>
    <w:rsid w:val="00C46EEE"/>
    <w:rsid w:val="00C471F4"/>
    <w:rsid w:val="00C473D6"/>
    <w:rsid w:val="00C47823"/>
    <w:rsid w:val="00C47A64"/>
    <w:rsid w:val="00C51310"/>
    <w:rsid w:val="00C5135B"/>
    <w:rsid w:val="00C513C5"/>
    <w:rsid w:val="00C5195E"/>
    <w:rsid w:val="00C51C5A"/>
    <w:rsid w:val="00C52128"/>
    <w:rsid w:val="00C52355"/>
    <w:rsid w:val="00C52B3D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B2A"/>
    <w:rsid w:val="00C63D45"/>
    <w:rsid w:val="00C64F63"/>
    <w:rsid w:val="00C652F6"/>
    <w:rsid w:val="00C65AD7"/>
    <w:rsid w:val="00C65EC4"/>
    <w:rsid w:val="00C65EF9"/>
    <w:rsid w:val="00C660DF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E9A"/>
    <w:rsid w:val="00C720F8"/>
    <w:rsid w:val="00C72180"/>
    <w:rsid w:val="00C72835"/>
    <w:rsid w:val="00C72CC9"/>
    <w:rsid w:val="00C74204"/>
    <w:rsid w:val="00C7429C"/>
    <w:rsid w:val="00C746B9"/>
    <w:rsid w:val="00C74DF0"/>
    <w:rsid w:val="00C74FD2"/>
    <w:rsid w:val="00C7557E"/>
    <w:rsid w:val="00C75A11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E37"/>
    <w:rsid w:val="00C801B9"/>
    <w:rsid w:val="00C802F9"/>
    <w:rsid w:val="00C803EF"/>
    <w:rsid w:val="00C80489"/>
    <w:rsid w:val="00C80885"/>
    <w:rsid w:val="00C80A70"/>
    <w:rsid w:val="00C80C89"/>
    <w:rsid w:val="00C80CC4"/>
    <w:rsid w:val="00C80F13"/>
    <w:rsid w:val="00C80F16"/>
    <w:rsid w:val="00C81EB2"/>
    <w:rsid w:val="00C82C0E"/>
    <w:rsid w:val="00C8440D"/>
    <w:rsid w:val="00C848AD"/>
    <w:rsid w:val="00C84A84"/>
    <w:rsid w:val="00C84EC9"/>
    <w:rsid w:val="00C84F90"/>
    <w:rsid w:val="00C85084"/>
    <w:rsid w:val="00C8612E"/>
    <w:rsid w:val="00C86E0A"/>
    <w:rsid w:val="00C872D9"/>
    <w:rsid w:val="00C874B5"/>
    <w:rsid w:val="00C87664"/>
    <w:rsid w:val="00C90167"/>
    <w:rsid w:val="00C90FD7"/>
    <w:rsid w:val="00C91D9C"/>
    <w:rsid w:val="00C91E30"/>
    <w:rsid w:val="00C9249E"/>
    <w:rsid w:val="00C92E1D"/>
    <w:rsid w:val="00C941F5"/>
    <w:rsid w:val="00C94786"/>
    <w:rsid w:val="00C94B9B"/>
    <w:rsid w:val="00C94E27"/>
    <w:rsid w:val="00C95D96"/>
    <w:rsid w:val="00C95DDB"/>
    <w:rsid w:val="00C95E11"/>
    <w:rsid w:val="00C95F3F"/>
    <w:rsid w:val="00C9612E"/>
    <w:rsid w:val="00C962D5"/>
    <w:rsid w:val="00C9664E"/>
    <w:rsid w:val="00C96DC0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21CE"/>
    <w:rsid w:val="00CA2778"/>
    <w:rsid w:val="00CA27D5"/>
    <w:rsid w:val="00CA2C61"/>
    <w:rsid w:val="00CA3A99"/>
    <w:rsid w:val="00CA3F84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15A9"/>
    <w:rsid w:val="00CB1D57"/>
    <w:rsid w:val="00CB21D0"/>
    <w:rsid w:val="00CB2585"/>
    <w:rsid w:val="00CB2F2F"/>
    <w:rsid w:val="00CB3C55"/>
    <w:rsid w:val="00CB3F3F"/>
    <w:rsid w:val="00CB470D"/>
    <w:rsid w:val="00CB4A0F"/>
    <w:rsid w:val="00CB5456"/>
    <w:rsid w:val="00CB5A48"/>
    <w:rsid w:val="00CB5AB7"/>
    <w:rsid w:val="00CB66DA"/>
    <w:rsid w:val="00CB6D88"/>
    <w:rsid w:val="00CB7844"/>
    <w:rsid w:val="00CC09CA"/>
    <w:rsid w:val="00CC1069"/>
    <w:rsid w:val="00CC12BB"/>
    <w:rsid w:val="00CC15A3"/>
    <w:rsid w:val="00CC2103"/>
    <w:rsid w:val="00CC2152"/>
    <w:rsid w:val="00CC2296"/>
    <w:rsid w:val="00CC3677"/>
    <w:rsid w:val="00CC42CA"/>
    <w:rsid w:val="00CC43CC"/>
    <w:rsid w:val="00CC4E57"/>
    <w:rsid w:val="00CC52DD"/>
    <w:rsid w:val="00CC52E5"/>
    <w:rsid w:val="00CC533B"/>
    <w:rsid w:val="00CC54ED"/>
    <w:rsid w:val="00CC5891"/>
    <w:rsid w:val="00CC5A05"/>
    <w:rsid w:val="00CC5ADB"/>
    <w:rsid w:val="00CC63B3"/>
    <w:rsid w:val="00CC761F"/>
    <w:rsid w:val="00CC76E6"/>
    <w:rsid w:val="00CC7828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5B65"/>
    <w:rsid w:val="00CD62B5"/>
    <w:rsid w:val="00CD6375"/>
    <w:rsid w:val="00CD72EA"/>
    <w:rsid w:val="00CD72ED"/>
    <w:rsid w:val="00CD7497"/>
    <w:rsid w:val="00CD7B72"/>
    <w:rsid w:val="00CD7F92"/>
    <w:rsid w:val="00CE06C8"/>
    <w:rsid w:val="00CE15A0"/>
    <w:rsid w:val="00CE1976"/>
    <w:rsid w:val="00CE23FA"/>
    <w:rsid w:val="00CE23FE"/>
    <w:rsid w:val="00CE27FF"/>
    <w:rsid w:val="00CE2B53"/>
    <w:rsid w:val="00CE2E1E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5DA"/>
    <w:rsid w:val="00CE78B0"/>
    <w:rsid w:val="00CE7A9C"/>
    <w:rsid w:val="00CF058C"/>
    <w:rsid w:val="00CF0BE4"/>
    <w:rsid w:val="00CF0C1C"/>
    <w:rsid w:val="00CF0CF7"/>
    <w:rsid w:val="00CF17B2"/>
    <w:rsid w:val="00CF1959"/>
    <w:rsid w:val="00CF1B76"/>
    <w:rsid w:val="00CF1FAC"/>
    <w:rsid w:val="00CF2913"/>
    <w:rsid w:val="00CF295C"/>
    <w:rsid w:val="00CF3C0D"/>
    <w:rsid w:val="00CF430D"/>
    <w:rsid w:val="00CF47D7"/>
    <w:rsid w:val="00CF49D9"/>
    <w:rsid w:val="00CF54F7"/>
    <w:rsid w:val="00CF5E67"/>
    <w:rsid w:val="00CF5F0D"/>
    <w:rsid w:val="00CF5F26"/>
    <w:rsid w:val="00CF6DB8"/>
    <w:rsid w:val="00CF70CA"/>
    <w:rsid w:val="00CF726C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8F2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31"/>
    <w:rsid w:val="00D07D5F"/>
    <w:rsid w:val="00D1015C"/>
    <w:rsid w:val="00D10323"/>
    <w:rsid w:val="00D10EFE"/>
    <w:rsid w:val="00D11085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58A"/>
    <w:rsid w:val="00D15A41"/>
    <w:rsid w:val="00D16BFE"/>
    <w:rsid w:val="00D17083"/>
    <w:rsid w:val="00D1720E"/>
    <w:rsid w:val="00D17308"/>
    <w:rsid w:val="00D17C25"/>
    <w:rsid w:val="00D201CB"/>
    <w:rsid w:val="00D2073A"/>
    <w:rsid w:val="00D2080B"/>
    <w:rsid w:val="00D21428"/>
    <w:rsid w:val="00D23107"/>
    <w:rsid w:val="00D23730"/>
    <w:rsid w:val="00D23CCB"/>
    <w:rsid w:val="00D23F93"/>
    <w:rsid w:val="00D24252"/>
    <w:rsid w:val="00D243D0"/>
    <w:rsid w:val="00D245C6"/>
    <w:rsid w:val="00D24B5B"/>
    <w:rsid w:val="00D24BB0"/>
    <w:rsid w:val="00D250C7"/>
    <w:rsid w:val="00D254AB"/>
    <w:rsid w:val="00D254C2"/>
    <w:rsid w:val="00D256DF"/>
    <w:rsid w:val="00D25909"/>
    <w:rsid w:val="00D25B4F"/>
    <w:rsid w:val="00D25EBA"/>
    <w:rsid w:val="00D270A9"/>
    <w:rsid w:val="00D274D6"/>
    <w:rsid w:val="00D27ECD"/>
    <w:rsid w:val="00D27F42"/>
    <w:rsid w:val="00D30200"/>
    <w:rsid w:val="00D30231"/>
    <w:rsid w:val="00D30815"/>
    <w:rsid w:val="00D313B5"/>
    <w:rsid w:val="00D31778"/>
    <w:rsid w:val="00D31EBF"/>
    <w:rsid w:val="00D32571"/>
    <w:rsid w:val="00D33DDE"/>
    <w:rsid w:val="00D3445D"/>
    <w:rsid w:val="00D34729"/>
    <w:rsid w:val="00D34F6D"/>
    <w:rsid w:val="00D352E7"/>
    <w:rsid w:val="00D359D6"/>
    <w:rsid w:val="00D35C5F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9D4"/>
    <w:rsid w:val="00D4685B"/>
    <w:rsid w:val="00D468D9"/>
    <w:rsid w:val="00D469CC"/>
    <w:rsid w:val="00D46CD4"/>
    <w:rsid w:val="00D472DA"/>
    <w:rsid w:val="00D472F8"/>
    <w:rsid w:val="00D50FB8"/>
    <w:rsid w:val="00D51204"/>
    <w:rsid w:val="00D5135F"/>
    <w:rsid w:val="00D52A82"/>
    <w:rsid w:val="00D5327E"/>
    <w:rsid w:val="00D533F1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6B96"/>
    <w:rsid w:val="00D5719C"/>
    <w:rsid w:val="00D5728B"/>
    <w:rsid w:val="00D579FA"/>
    <w:rsid w:val="00D60825"/>
    <w:rsid w:val="00D60F37"/>
    <w:rsid w:val="00D6109C"/>
    <w:rsid w:val="00D6110F"/>
    <w:rsid w:val="00D62129"/>
    <w:rsid w:val="00D622C9"/>
    <w:rsid w:val="00D624AD"/>
    <w:rsid w:val="00D62D5B"/>
    <w:rsid w:val="00D6326B"/>
    <w:rsid w:val="00D63AA2"/>
    <w:rsid w:val="00D63CC2"/>
    <w:rsid w:val="00D63EBF"/>
    <w:rsid w:val="00D63F26"/>
    <w:rsid w:val="00D642DE"/>
    <w:rsid w:val="00D6464E"/>
    <w:rsid w:val="00D64D55"/>
    <w:rsid w:val="00D64D77"/>
    <w:rsid w:val="00D64EA1"/>
    <w:rsid w:val="00D657E5"/>
    <w:rsid w:val="00D666C6"/>
    <w:rsid w:val="00D669C7"/>
    <w:rsid w:val="00D67112"/>
    <w:rsid w:val="00D673E2"/>
    <w:rsid w:val="00D67E19"/>
    <w:rsid w:val="00D67EA2"/>
    <w:rsid w:val="00D70851"/>
    <w:rsid w:val="00D70FC3"/>
    <w:rsid w:val="00D710C1"/>
    <w:rsid w:val="00D71926"/>
    <w:rsid w:val="00D722B1"/>
    <w:rsid w:val="00D72300"/>
    <w:rsid w:val="00D7288D"/>
    <w:rsid w:val="00D734E3"/>
    <w:rsid w:val="00D74E09"/>
    <w:rsid w:val="00D7503C"/>
    <w:rsid w:val="00D752D7"/>
    <w:rsid w:val="00D75B45"/>
    <w:rsid w:val="00D75EC9"/>
    <w:rsid w:val="00D766CE"/>
    <w:rsid w:val="00D76AB4"/>
    <w:rsid w:val="00D76B02"/>
    <w:rsid w:val="00D76D49"/>
    <w:rsid w:val="00D7724D"/>
    <w:rsid w:val="00D77697"/>
    <w:rsid w:val="00D77EB8"/>
    <w:rsid w:val="00D800D1"/>
    <w:rsid w:val="00D80429"/>
    <w:rsid w:val="00D8093E"/>
    <w:rsid w:val="00D80E59"/>
    <w:rsid w:val="00D80F0C"/>
    <w:rsid w:val="00D81A51"/>
    <w:rsid w:val="00D82183"/>
    <w:rsid w:val="00D82530"/>
    <w:rsid w:val="00D8280E"/>
    <w:rsid w:val="00D82BF4"/>
    <w:rsid w:val="00D83161"/>
    <w:rsid w:val="00D835C3"/>
    <w:rsid w:val="00D835D9"/>
    <w:rsid w:val="00D844E3"/>
    <w:rsid w:val="00D84BD2"/>
    <w:rsid w:val="00D8556B"/>
    <w:rsid w:val="00D85ABD"/>
    <w:rsid w:val="00D85CE3"/>
    <w:rsid w:val="00D8748D"/>
    <w:rsid w:val="00D87AFC"/>
    <w:rsid w:val="00D87C09"/>
    <w:rsid w:val="00D9002A"/>
    <w:rsid w:val="00D91476"/>
    <w:rsid w:val="00D91FC8"/>
    <w:rsid w:val="00D9273E"/>
    <w:rsid w:val="00D927EB"/>
    <w:rsid w:val="00D92FC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FE1"/>
    <w:rsid w:val="00DA001E"/>
    <w:rsid w:val="00DA0C35"/>
    <w:rsid w:val="00DA0E35"/>
    <w:rsid w:val="00DA15F4"/>
    <w:rsid w:val="00DA1E7C"/>
    <w:rsid w:val="00DA1F2E"/>
    <w:rsid w:val="00DA2222"/>
    <w:rsid w:val="00DA2560"/>
    <w:rsid w:val="00DA328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2D"/>
    <w:rsid w:val="00DA659C"/>
    <w:rsid w:val="00DA671C"/>
    <w:rsid w:val="00DA6AE3"/>
    <w:rsid w:val="00DA6DCB"/>
    <w:rsid w:val="00DA737E"/>
    <w:rsid w:val="00DA79B1"/>
    <w:rsid w:val="00DA7EFD"/>
    <w:rsid w:val="00DA7F52"/>
    <w:rsid w:val="00DB10A7"/>
    <w:rsid w:val="00DB1B81"/>
    <w:rsid w:val="00DB3259"/>
    <w:rsid w:val="00DB3992"/>
    <w:rsid w:val="00DB3B50"/>
    <w:rsid w:val="00DB4857"/>
    <w:rsid w:val="00DB52C4"/>
    <w:rsid w:val="00DB588D"/>
    <w:rsid w:val="00DB5E1D"/>
    <w:rsid w:val="00DB6725"/>
    <w:rsid w:val="00DB6F21"/>
    <w:rsid w:val="00DB6FDF"/>
    <w:rsid w:val="00DB7D85"/>
    <w:rsid w:val="00DB7DEC"/>
    <w:rsid w:val="00DC0353"/>
    <w:rsid w:val="00DC0A32"/>
    <w:rsid w:val="00DC1EA7"/>
    <w:rsid w:val="00DC2681"/>
    <w:rsid w:val="00DC297C"/>
    <w:rsid w:val="00DC3730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CC"/>
    <w:rsid w:val="00DC6EFF"/>
    <w:rsid w:val="00DC7355"/>
    <w:rsid w:val="00DC73C9"/>
    <w:rsid w:val="00DC7774"/>
    <w:rsid w:val="00DD0340"/>
    <w:rsid w:val="00DD0369"/>
    <w:rsid w:val="00DD04B3"/>
    <w:rsid w:val="00DD0B29"/>
    <w:rsid w:val="00DD1303"/>
    <w:rsid w:val="00DD1D82"/>
    <w:rsid w:val="00DD2767"/>
    <w:rsid w:val="00DD378A"/>
    <w:rsid w:val="00DD3F9C"/>
    <w:rsid w:val="00DD44B7"/>
    <w:rsid w:val="00DD4AC4"/>
    <w:rsid w:val="00DD4EC2"/>
    <w:rsid w:val="00DD69A8"/>
    <w:rsid w:val="00DD7BE5"/>
    <w:rsid w:val="00DD7E69"/>
    <w:rsid w:val="00DE06FB"/>
    <w:rsid w:val="00DE07D0"/>
    <w:rsid w:val="00DE0F64"/>
    <w:rsid w:val="00DE1018"/>
    <w:rsid w:val="00DE2304"/>
    <w:rsid w:val="00DE2B08"/>
    <w:rsid w:val="00DE33AC"/>
    <w:rsid w:val="00DE33F7"/>
    <w:rsid w:val="00DE475C"/>
    <w:rsid w:val="00DE5150"/>
    <w:rsid w:val="00DE55EF"/>
    <w:rsid w:val="00DE5BBA"/>
    <w:rsid w:val="00DE5C03"/>
    <w:rsid w:val="00DE6800"/>
    <w:rsid w:val="00DE70F3"/>
    <w:rsid w:val="00DE7436"/>
    <w:rsid w:val="00DE7CE0"/>
    <w:rsid w:val="00DF0157"/>
    <w:rsid w:val="00DF0B45"/>
    <w:rsid w:val="00DF1D4D"/>
    <w:rsid w:val="00DF1FFC"/>
    <w:rsid w:val="00DF2223"/>
    <w:rsid w:val="00DF32F4"/>
    <w:rsid w:val="00DF343D"/>
    <w:rsid w:val="00DF3634"/>
    <w:rsid w:val="00DF415C"/>
    <w:rsid w:val="00DF43A1"/>
    <w:rsid w:val="00DF5D61"/>
    <w:rsid w:val="00DF5FC7"/>
    <w:rsid w:val="00DF6442"/>
    <w:rsid w:val="00DF65FD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0C6D"/>
    <w:rsid w:val="00E0169A"/>
    <w:rsid w:val="00E02118"/>
    <w:rsid w:val="00E02911"/>
    <w:rsid w:val="00E02E8A"/>
    <w:rsid w:val="00E0308B"/>
    <w:rsid w:val="00E034D2"/>
    <w:rsid w:val="00E03E18"/>
    <w:rsid w:val="00E03F09"/>
    <w:rsid w:val="00E04A2E"/>
    <w:rsid w:val="00E04CA3"/>
    <w:rsid w:val="00E04CF4"/>
    <w:rsid w:val="00E052C3"/>
    <w:rsid w:val="00E05875"/>
    <w:rsid w:val="00E05C72"/>
    <w:rsid w:val="00E0754F"/>
    <w:rsid w:val="00E07907"/>
    <w:rsid w:val="00E07986"/>
    <w:rsid w:val="00E07EC7"/>
    <w:rsid w:val="00E1028B"/>
    <w:rsid w:val="00E103F0"/>
    <w:rsid w:val="00E10C0B"/>
    <w:rsid w:val="00E10D47"/>
    <w:rsid w:val="00E11B39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3CB"/>
    <w:rsid w:val="00E14410"/>
    <w:rsid w:val="00E14542"/>
    <w:rsid w:val="00E15475"/>
    <w:rsid w:val="00E15573"/>
    <w:rsid w:val="00E16A98"/>
    <w:rsid w:val="00E1739C"/>
    <w:rsid w:val="00E1752F"/>
    <w:rsid w:val="00E20951"/>
    <w:rsid w:val="00E21733"/>
    <w:rsid w:val="00E21A0F"/>
    <w:rsid w:val="00E21F4A"/>
    <w:rsid w:val="00E2239D"/>
    <w:rsid w:val="00E22594"/>
    <w:rsid w:val="00E2261A"/>
    <w:rsid w:val="00E22C49"/>
    <w:rsid w:val="00E22D4C"/>
    <w:rsid w:val="00E232FA"/>
    <w:rsid w:val="00E236B8"/>
    <w:rsid w:val="00E23918"/>
    <w:rsid w:val="00E23CDE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06B9"/>
    <w:rsid w:val="00E31589"/>
    <w:rsid w:val="00E31D0B"/>
    <w:rsid w:val="00E32894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573F"/>
    <w:rsid w:val="00E463E4"/>
    <w:rsid w:val="00E4656C"/>
    <w:rsid w:val="00E46CAC"/>
    <w:rsid w:val="00E46F24"/>
    <w:rsid w:val="00E46F87"/>
    <w:rsid w:val="00E47989"/>
    <w:rsid w:val="00E47D87"/>
    <w:rsid w:val="00E504A0"/>
    <w:rsid w:val="00E511DD"/>
    <w:rsid w:val="00E51324"/>
    <w:rsid w:val="00E51723"/>
    <w:rsid w:val="00E51D75"/>
    <w:rsid w:val="00E51E7C"/>
    <w:rsid w:val="00E522A0"/>
    <w:rsid w:val="00E53A51"/>
    <w:rsid w:val="00E53D54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2287"/>
    <w:rsid w:val="00E6240B"/>
    <w:rsid w:val="00E628A2"/>
    <w:rsid w:val="00E628D3"/>
    <w:rsid w:val="00E62A0A"/>
    <w:rsid w:val="00E62B3C"/>
    <w:rsid w:val="00E62CB2"/>
    <w:rsid w:val="00E63F4D"/>
    <w:rsid w:val="00E63FE1"/>
    <w:rsid w:val="00E64992"/>
    <w:rsid w:val="00E64CE2"/>
    <w:rsid w:val="00E64E01"/>
    <w:rsid w:val="00E65058"/>
    <w:rsid w:val="00E65487"/>
    <w:rsid w:val="00E65768"/>
    <w:rsid w:val="00E66DBA"/>
    <w:rsid w:val="00E70B54"/>
    <w:rsid w:val="00E70C1C"/>
    <w:rsid w:val="00E710E5"/>
    <w:rsid w:val="00E71430"/>
    <w:rsid w:val="00E71716"/>
    <w:rsid w:val="00E718C2"/>
    <w:rsid w:val="00E73949"/>
    <w:rsid w:val="00E742D5"/>
    <w:rsid w:val="00E74A94"/>
    <w:rsid w:val="00E74CE7"/>
    <w:rsid w:val="00E74FE0"/>
    <w:rsid w:val="00E75132"/>
    <w:rsid w:val="00E752B7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2AC"/>
    <w:rsid w:val="00E82649"/>
    <w:rsid w:val="00E82805"/>
    <w:rsid w:val="00E8285E"/>
    <w:rsid w:val="00E831A2"/>
    <w:rsid w:val="00E83750"/>
    <w:rsid w:val="00E84B87"/>
    <w:rsid w:val="00E85358"/>
    <w:rsid w:val="00E854A8"/>
    <w:rsid w:val="00E854CC"/>
    <w:rsid w:val="00E85608"/>
    <w:rsid w:val="00E85BB3"/>
    <w:rsid w:val="00E86C21"/>
    <w:rsid w:val="00E87547"/>
    <w:rsid w:val="00E87F21"/>
    <w:rsid w:val="00E90821"/>
    <w:rsid w:val="00E91098"/>
    <w:rsid w:val="00E91253"/>
    <w:rsid w:val="00E916BA"/>
    <w:rsid w:val="00E91AE2"/>
    <w:rsid w:val="00E920F2"/>
    <w:rsid w:val="00E92193"/>
    <w:rsid w:val="00E92CB5"/>
    <w:rsid w:val="00E930F3"/>
    <w:rsid w:val="00E93137"/>
    <w:rsid w:val="00E93A0C"/>
    <w:rsid w:val="00E9417A"/>
    <w:rsid w:val="00E941DE"/>
    <w:rsid w:val="00E94315"/>
    <w:rsid w:val="00E94586"/>
    <w:rsid w:val="00E94711"/>
    <w:rsid w:val="00E94C8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7FBB"/>
    <w:rsid w:val="00EB24DB"/>
    <w:rsid w:val="00EB35D8"/>
    <w:rsid w:val="00EB4D56"/>
    <w:rsid w:val="00EB68D2"/>
    <w:rsid w:val="00EB6962"/>
    <w:rsid w:val="00EB69B1"/>
    <w:rsid w:val="00EB6B2E"/>
    <w:rsid w:val="00EB7212"/>
    <w:rsid w:val="00EB74AD"/>
    <w:rsid w:val="00EB7533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204B"/>
    <w:rsid w:val="00EC2859"/>
    <w:rsid w:val="00EC2C7C"/>
    <w:rsid w:val="00EC3065"/>
    <w:rsid w:val="00EC3341"/>
    <w:rsid w:val="00EC378E"/>
    <w:rsid w:val="00EC51BD"/>
    <w:rsid w:val="00EC567C"/>
    <w:rsid w:val="00EC57DA"/>
    <w:rsid w:val="00EC5881"/>
    <w:rsid w:val="00EC5A8A"/>
    <w:rsid w:val="00EC6105"/>
    <w:rsid w:val="00EC67D1"/>
    <w:rsid w:val="00EC7619"/>
    <w:rsid w:val="00EC7734"/>
    <w:rsid w:val="00EC78E0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620E"/>
    <w:rsid w:val="00ED67EE"/>
    <w:rsid w:val="00ED749B"/>
    <w:rsid w:val="00ED74A8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7ED"/>
    <w:rsid w:val="00EF0411"/>
    <w:rsid w:val="00EF07F9"/>
    <w:rsid w:val="00EF0C3F"/>
    <w:rsid w:val="00EF10B5"/>
    <w:rsid w:val="00EF1110"/>
    <w:rsid w:val="00EF1759"/>
    <w:rsid w:val="00EF1BE4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9C9"/>
    <w:rsid w:val="00EF5C7E"/>
    <w:rsid w:val="00EF63DD"/>
    <w:rsid w:val="00EF73DC"/>
    <w:rsid w:val="00F005C9"/>
    <w:rsid w:val="00F013E6"/>
    <w:rsid w:val="00F01531"/>
    <w:rsid w:val="00F01BA4"/>
    <w:rsid w:val="00F01BB4"/>
    <w:rsid w:val="00F01EEE"/>
    <w:rsid w:val="00F021E6"/>
    <w:rsid w:val="00F02FD4"/>
    <w:rsid w:val="00F038F0"/>
    <w:rsid w:val="00F042AF"/>
    <w:rsid w:val="00F05270"/>
    <w:rsid w:val="00F053D8"/>
    <w:rsid w:val="00F0587A"/>
    <w:rsid w:val="00F05972"/>
    <w:rsid w:val="00F06569"/>
    <w:rsid w:val="00F066BF"/>
    <w:rsid w:val="00F07719"/>
    <w:rsid w:val="00F1030C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6AF"/>
    <w:rsid w:val="00F13DCD"/>
    <w:rsid w:val="00F144A4"/>
    <w:rsid w:val="00F14801"/>
    <w:rsid w:val="00F1482A"/>
    <w:rsid w:val="00F14AC6"/>
    <w:rsid w:val="00F14B7C"/>
    <w:rsid w:val="00F14DF0"/>
    <w:rsid w:val="00F15C20"/>
    <w:rsid w:val="00F15ECC"/>
    <w:rsid w:val="00F169A1"/>
    <w:rsid w:val="00F201FD"/>
    <w:rsid w:val="00F205FF"/>
    <w:rsid w:val="00F20672"/>
    <w:rsid w:val="00F20805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70E"/>
    <w:rsid w:val="00F27367"/>
    <w:rsid w:val="00F276D5"/>
    <w:rsid w:val="00F27875"/>
    <w:rsid w:val="00F30494"/>
    <w:rsid w:val="00F3082F"/>
    <w:rsid w:val="00F30AF8"/>
    <w:rsid w:val="00F30B4C"/>
    <w:rsid w:val="00F312F7"/>
    <w:rsid w:val="00F316ED"/>
    <w:rsid w:val="00F31D14"/>
    <w:rsid w:val="00F32A3F"/>
    <w:rsid w:val="00F34A4A"/>
    <w:rsid w:val="00F34DA9"/>
    <w:rsid w:val="00F34F3A"/>
    <w:rsid w:val="00F35C29"/>
    <w:rsid w:val="00F36155"/>
    <w:rsid w:val="00F36AB5"/>
    <w:rsid w:val="00F36E68"/>
    <w:rsid w:val="00F36ECD"/>
    <w:rsid w:val="00F374AF"/>
    <w:rsid w:val="00F3788E"/>
    <w:rsid w:val="00F37E71"/>
    <w:rsid w:val="00F40986"/>
    <w:rsid w:val="00F40B45"/>
    <w:rsid w:val="00F40F69"/>
    <w:rsid w:val="00F40F75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57"/>
    <w:rsid w:val="00F469E4"/>
    <w:rsid w:val="00F46C20"/>
    <w:rsid w:val="00F46F09"/>
    <w:rsid w:val="00F46F72"/>
    <w:rsid w:val="00F46FB9"/>
    <w:rsid w:val="00F4704F"/>
    <w:rsid w:val="00F47202"/>
    <w:rsid w:val="00F505E1"/>
    <w:rsid w:val="00F531AA"/>
    <w:rsid w:val="00F533A1"/>
    <w:rsid w:val="00F53BA7"/>
    <w:rsid w:val="00F53F59"/>
    <w:rsid w:val="00F54508"/>
    <w:rsid w:val="00F549B4"/>
    <w:rsid w:val="00F55989"/>
    <w:rsid w:val="00F56016"/>
    <w:rsid w:val="00F56714"/>
    <w:rsid w:val="00F567E3"/>
    <w:rsid w:val="00F56AFA"/>
    <w:rsid w:val="00F5750C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9ED"/>
    <w:rsid w:val="00F62AB7"/>
    <w:rsid w:val="00F63B78"/>
    <w:rsid w:val="00F64446"/>
    <w:rsid w:val="00F64786"/>
    <w:rsid w:val="00F64E48"/>
    <w:rsid w:val="00F656AB"/>
    <w:rsid w:val="00F659A0"/>
    <w:rsid w:val="00F6606A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9C0"/>
    <w:rsid w:val="00F74A53"/>
    <w:rsid w:val="00F75525"/>
    <w:rsid w:val="00F7595D"/>
    <w:rsid w:val="00F75EC8"/>
    <w:rsid w:val="00F763CF"/>
    <w:rsid w:val="00F766BD"/>
    <w:rsid w:val="00F76F6E"/>
    <w:rsid w:val="00F77CE1"/>
    <w:rsid w:val="00F80135"/>
    <w:rsid w:val="00F80A3B"/>
    <w:rsid w:val="00F818B0"/>
    <w:rsid w:val="00F81DA6"/>
    <w:rsid w:val="00F82D6B"/>
    <w:rsid w:val="00F83733"/>
    <w:rsid w:val="00F83BF3"/>
    <w:rsid w:val="00F83D42"/>
    <w:rsid w:val="00F8432C"/>
    <w:rsid w:val="00F84C9B"/>
    <w:rsid w:val="00F854AE"/>
    <w:rsid w:val="00F85EE0"/>
    <w:rsid w:val="00F864E9"/>
    <w:rsid w:val="00F86936"/>
    <w:rsid w:val="00F87A5F"/>
    <w:rsid w:val="00F87C34"/>
    <w:rsid w:val="00F90282"/>
    <w:rsid w:val="00F90718"/>
    <w:rsid w:val="00F907D2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C64"/>
    <w:rsid w:val="00F94D5F"/>
    <w:rsid w:val="00F94D6A"/>
    <w:rsid w:val="00F95B92"/>
    <w:rsid w:val="00F96D1B"/>
    <w:rsid w:val="00F97878"/>
    <w:rsid w:val="00F979EA"/>
    <w:rsid w:val="00FA02EA"/>
    <w:rsid w:val="00FA0F20"/>
    <w:rsid w:val="00FA1050"/>
    <w:rsid w:val="00FA153B"/>
    <w:rsid w:val="00FA1A4C"/>
    <w:rsid w:val="00FA1C5B"/>
    <w:rsid w:val="00FA1FE1"/>
    <w:rsid w:val="00FA22A2"/>
    <w:rsid w:val="00FA2B10"/>
    <w:rsid w:val="00FA3A0C"/>
    <w:rsid w:val="00FA3B16"/>
    <w:rsid w:val="00FA3E1F"/>
    <w:rsid w:val="00FA4F4C"/>
    <w:rsid w:val="00FA524E"/>
    <w:rsid w:val="00FA5B4D"/>
    <w:rsid w:val="00FA6640"/>
    <w:rsid w:val="00FA6D11"/>
    <w:rsid w:val="00FA6D93"/>
    <w:rsid w:val="00FA6E29"/>
    <w:rsid w:val="00FA7910"/>
    <w:rsid w:val="00FB00DD"/>
    <w:rsid w:val="00FB0315"/>
    <w:rsid w:val="00FB04EC"/>
    <w:rsid w:val="00FB0513"/>
    <w:rsid w:val="00FB0A0E"/>
    <w:rsid w:val="00FB1749"/>
    <w:rsid w:val="00FB1831"/>
    <w:rsid w:val="00FB2C14"/>
    <w:rsid w:val="00FB2D21"/>
    <w:rsid w:val="00FB30C8"/>
    <w:rsid w:val="00FB34D3"/>
    <w:rsid w:val="00FB356C"/>
    <w:rsid w:val="00FB431B"/>
    <w:rsid w:val="00FB4353"/>
    <w:rsid w:val="00FB4473"/>
    <w:rsid w:val="00FB4704"/>
    <w:rsid w:val="00FB473C"/>
    <w:rsid w:val="00FB4D9F"/>
    <w:rsid w:val="00FB5276"/>
    <w:rsid w:val="00FB52A5"/>
    <w:rsid w:val="00FB5401"/>
    <w:rsid w:val="00FB571F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D6A"/>
    <w:rsid w:val="00FC224B"/>
    <w:rsid w:val="00FC23FC"/>
    <w:rsid w:val="00FC2E29"/>
    <w:rsid w:val="00FC2FAD"/>
    <w:rsid w:val="00FC3558"/>
    <w:rsid w:val="00FC3595"/>
    <w:rsid w:val="00FC3996"/>
    <w:rsid w:val="00FC3C36"/>
    <w:rsid w:val="00FC46B1"/>
    <w:rsid w:val="00FC4793"/>
    <w:rsid w:val="00FC4DD2"/>
    <w:rsid w:val="00FC52AD"/>
    <w:rsid w:val="00FC55B0"/>
    <w:rsid w:val="00FC566A"/>
    <w:rsid w:val="00FC57B6"/>
    <w:rsid w:val="00FC5D97"/>
    <w:rsid w:val="00FC6404"/>
    <w:rsid w:val="00FC6B89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E3E"/>
    <w:rsid w:val="00FD46E2"/>
    <w:rsid w:val="00FD4EF0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1F73"/>
    <w:rsid w:val="00FE2112"/>
    <w:rsid w:val="00FE2775"/>
    <w:rsid w:val="00FE277A"/>
    <w:rsid w:val="00FE37AE"/>
    <w:rsid w:val="00FE4385"/>
    <w:rsid w:val="00FE4928"/>
    <w:rsid w:val="00FE4B9F"/>
    <w:rsid w:val="00FE58AD"/>
    <w:rsid w:val="00FE5965"/>
    <w:rsid w:val="00FE5AE8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BC6"/>
    <w:rsid w:val="00FF0F77"/>
    <w:rsid w:val="00FF100F"/>
    <w:rsid w:val="00FF1687"/>
    <w:rsid w:val="00FF207D"/>
    <w:rsid w:val="00FF2160"/>
    <w:rsid w:val="00FF2206"/>
    <w:rsid w:val="00FF2873"/>
    <w:rsid w:val="00FF2BF3"/>
    <w:rsid w:val="00FF2D18"/>
    <w:rsid w:val="00FF3F1B"/>
    <w:rsid w:val="00FF40DE"/>
    <w:rsid w:val="00FF41E8"/>
    <w:rsid w:val="00FF45FF"/>
    <w:rsid w:val="00FF468F"/>
    <w:rsid w:val="00FF553B"/>
    <w:rsid w:val="00FF58AA"/>
    <w:rsid w:val="00FF5CDA"/>
    <w:rsid w:val="00FF5DDE"/>
    <w:rsid w:val="00FF621D"/>
    <w:rsid w:val="00FF6705"/>
    <w:rsid w:val="00FF6F07"/>
    <w:rsid w:val="00FF6F9C"/>
    <w:rsid w:val="00FF74C0"/>
    <w:rsid w:val="00FF769E"/>
    <w:rsid w:val="00FF785C"/>
    <w:rsid w:val="00FF7973"/>
    <w:rsid w:val="00FF7D81"/>
    <w:rsid w:val="00FF7D91"/>
    <w:rsid w:val="1D3F61F8"/>
    <w:rsid w:val="2B15527F"/>
    <w:rsid w:val="2C33078A"/>
    <w:rsid w:val="349A4B59"/>
    <w:rsid w:val="36EC5A26"/>
    <w:rsid w:val="4421724A"/>
    <w:rsid w:val="48453D07"/>
    <w:rsid w:val="49AA4F01"/>
    <w:rsid w:val="5A1D2B64"/>
    <w:rsid w:val="6C3A17F8"/>
    <w:rsid w:val="77584D7F"/>
    <w:rsid w:val="7CFC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@Yu Mincho Light" w:hAnsi="@Yu Mincho Light" w:eastAsia="等线" w:cs="Courier New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Courier New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宋体" w:hAnsi="宋体" w:cs="Times New Roman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等线 Light" w:hAnsi="等线 Light" w:eastAsia="等线 Light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等线 Light" w:hAnsi="等线 Light" w:eastAsia="等线 Light" w:cs="Times New Roman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等线 Light" w:hAnsi="等线 Light" w:eastAsia="等线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等线 Light" w:hAnsi="等线 Light" w:eastAsia="等线" w:cs="Courier New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7"/>
    <w:semiHidden/>
    <w:unhideWhenUsed/>
    <w:qFormat/>
    <w:uiPriority w:val="99"/>
    <w:rPr>
      <w:rFonts w:ascii="@Yu Mincho Light" w:hAnsi="@Yu Mincho Light" w:eastAsia="@Yu Mincho Light" w:cs="Times New Roman"/>
      <w:szCs w:val="20"/>
      <w:lang w:val="zh-CN" w:eastAsia="zh-CN"/>
    </w:rPr>
  </w:style>
  <w:style w:type="paragraph" w:styleId="12">
    <w:name w:val="annotation text"/>
    <w:basedOn w:val="1"/>
    <w:link w:val="48"/>
    <w:unhideWhenUsed/>
    <w:qFormat/>
    <w:uiPriority w:val="99"/>
  </w:style>
  <w:style w:type="paragraph" w:styleId="13">
    <w:name w:val="Body Text"/>
    <w:basedOn w:val="1"/>
    <w:link w:val="77"/>
    <w:qFormat/>
    <w:uiPriority w:val="0"/>
    <w:pPr>
      <w:spacing w:after="120"/>
      <w:jc w:val="both"/>
    </w:pPr>
    <w:rPr>
      <w:rFonts w:eastAsia="MS Mincho" w:cs="Times New Roman"/>
      <w:lang w:val="zh-CN" w:eastAsia="en-US"/>
    </w:rPr>
  </w:style>
  <w:style w:type="paragraph" w:styleId="14">
    <w:name w:val="Balloon Text"/>
    <w:basedOn w:val="1"/>
    <w:link w:val="46"/>
    <w:semiHidden/>
    <w:unhideWhenUsed/>
    <w:qFormat/>
    <w:uiPriority w:val="99"/>
    <w:rPr>
      <w:rFonts w:ascii="@Yu Mincho Light" w:hAnsi="@Yu Mincho Light" w:eastAsia="@Yu Mincho Light" w:cs="Times New Roman"/>
      <w:sz w:val="18"/>
      <w:szCs w:val="18"/>
      <w:lang w:val="zh-CN" w:eastAsia="zh-CN"/>
    </w:rPr>
  </w:style>
  <w:style w:type="paragraph" w:styleId="15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@Yu Mincho Light" w:hAnsi="@Yu Mincho Light" w:eastAsia="等线" w:cs="Times New Roman"/>
      <w:sz w:val="18"/>
      <w:szCs w:val="18"/>
      <w:lang w:val="zh-CN" w:eastAsia="zh-CN"/>
    </w:rPr>
  </w:style>
  <w:style w:type="paragraph" w:styleId="16">
    <w:name w:val="header"/>
    <w:basedOn w:val="1"/>
    <w:link w:val="25"/>
    <w:qFormat/>
    <w:uiPriority w:val="99"/>
    <w:pPr>
      <w:tabs>
        <w:tab w:val="center" w:pos="4153"/>
        <w:tab w:val="right" w:pos="8306"/>
      </w:tabs>
    </w:pPr>
    <w:rPr>
      <w:rFonts w:ascii="Courier New" w:hAnsi="Courier New" w:eastAsia="等线 Light" w:cs="Times New Roman"/>
      <w:szCs w:val="20"/>
      <w:lang w:val="zh-CN" w:eastAsia="en-US"/>
    </w:rPr>
  </w:style>
  <w:style w:type="paragraph" w:styleId="1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Arial" w:hAnsi="Arial"/>
      <w:szCs w:val="20"/>
    </w:rPr>
  </w:style>
  <w:style w:type="paragraph" w:styleId="19">
    <w:name w:val="annotation subject"/>
    <w:basedOn w:val="12"/>
    <w:next w:val="12"/>
    <w:link w:val="49"/>
    <w:semiHidden/>
    <w:unhideWhenUsed/>
    <w:qFormat/>
    <w:uiPriority w:val="99"/>
    <w:rPr>
      <w:rFonts w:ascii="@Yu Mincho Light" w:hAnsi="@Yu Mincho Light" w:eastAsia="等线" w:cs="Times New Roman"/>
      <w:b/>
      <w:bCs/>
      <w:szCs w:val="20"/>
      <w:lang w:val="zh-CN" w:eastAsia="zh-CN"/>
    </w:rPr>
  </w:style>
  <w:style w:type="table" w:styleId="21">
    <w:name w:val="Table Grid"/>
    <w:basedOn w:val="20"/>
    <w:qFormat/>
    <w:uiPriority w:val="39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qFormat/>
    <w:uiPriority w:val="0"/>
    <w:rPr>
      <w:rFonts w:cs="Courier New"/>
      <w:color w:val="0000FF"/>
      <w:u w:val="single"/>
    </w:rPr>
  </w:style>
  <w:style w:type="character" w:styleId="24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5">
    <w:name w:val="页眉 字符"/>
    <w:link w:val="16"/>
    <w:qFormat/>
    <w:uiPriority w:val="99"/>
    <w:rPr>
      <w:rFonts w:ascii="Courier New" w:hAnsi="Courier New" w:eastAsia="等线 Light" w:cs="Courier New"/>
      <w:kern w:val="0"/>
      <w:sz w:val="20"/>
      <w:szCs w:val="20"/>
      <w:lang w:eastAsia="en-US"/>
    </w:rPr>
  </w:style>
  <w:style w:type="character" w:customStyle="1" w:styleId="26">
    <w:name w:val="标题 1 字符"/>
    <w:link w:val="2"/>
    <w:qFormat/>
    <w:uiPriority w:val="0"/>
    <w:rPr>
      <w:rFonts w:ascii="宋体" w:hAnsi="宋体" w:eastAsia="Times New Roman"/>
      <w:b/>
      <w:bCs/>
      <w:kern w:val="44"/>
      <w:sz w:val="44"/>
      <w:szCs w:val="44"/>
      <w:lang w:val="zh-CN" w:eastAsia="zh-CN"/>
    </w:rPr>
  </w:style>
  <w:style w:type="character" w:customStyle="1" w:styleId="27">
    <w:name w:val="文档结构图 字符"/>
    <w:link w:val="11"/>
    <w:semiHidden/>
    <w:qFormat/>
    <w:uiPriority w:val="99"/>
    <w:rPr>
      <w:rFonts w:ascii="@Yu Mincho Light" w:eastAsia="@Yu Mincho Light"/>
    </w:rPr>
  </w:style>
  <w:style w:type="paragraph" w:customStyle="1" w:styleId="28">
    <w:name w:val="TAC"/>
    <w:basedOn w:val="1"/>
    <w:link w:val="2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等线 Light" w:hAnsi="等线 Light" w:eastAsia="Arial" w:cs="Times New Roman"/>
      <w:sz w:val="18"/>
      <w:szCs w:val="18"/>
      <w:lang w:val="en-GB" w:eastAsia="zh-CN"/>
    </w:rPr>
  </w:style>
  <w:style w:type="character" w:customStyle="1" w:styleId="29">
    <w:name w:val="TAC Char"/>
    <w:link w:val="28"/>
    <w:qFormat/>
    <w:uiPriority w:val="0"/>
    <w:rPr>
      <w:rFonts w:ascii="等线 Light" w:hAnsi="等线 Light" w:eastAsia="Arial" w:cs="Courier New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等线 Light" w:hAnsi="等线 Light" w:eastAsia="Arial" w:cs="Times New Roman"/>
      <w:b/>
      <w:bCs/>
      <w:szCs w:val="20"/>
      <w:lang w:val="en-GB" w:eastAsia="zh-CN"/>
    </w:rPr>
  </w:style>
  <w:style w:type="character" w:customStyle="1" w:styleId="31">
    <w:name w:val="TH Char"/>
    <w:link w:val="30"/>
    <w:qFormat/>
    <w:uiPriority w:val="0"/>
    <w:rPr>
      <w:rFonts w:ascii="等线 Light" w:hAnsi="等线 Light" w:eastAsia="Arial" w:cs="Courier New"/>
      <w:b/>
      <w:bCs/>
      <w:kern w:val="0"/>
      <w:sz w:val="20"/>
      <w:szCs w:val="20"/>
      <w:lang w:val="en-GB"/>
    </w:rPr>
  </w:style>
  <w:style w:type="paragraph" w:customStyle="1" w:styleId="32">
    <w:name w:val="TAH"/>
    <w:basedOn w:val="28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等线 Light" w:hAnsi="等线 Light" w:eastAsia="Arial" w:cs="Courier New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等线 Light" w:hAnsi="等线 Light" w:eastAsia="Arial" w:cs="Times New Roman"/>
      <w:sz w:val="18"/>
      <w:szCs w:val="18"/>
      <w:lang w:val="en-GB" w:eastAsia="zh-CN"/>
    </w:rPr>
  </w:style>
  <w:style w:type="character" w:customStyle="1" w:styleId="35">
    <w:name w:val="TAN Char"/>
    <w:link w:val="34"/>
    <w:qFormat/>
    <w:uiPriority w:val="0"/>
    <w:rPr>
      <w:rFonts w:ascii="等线 Light" w:hAnsi="等线 Light" w:eastAsia="Arial" w:cs="Courier New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等线 Light" w:hAnsi="等线 Light" w:eastAsia="等线 Light" w:cs="Courier New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等线 Light" w:hAnsi="等线 Light" w:eastAsia="等线 Light" w:cs="Courier New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等线 Light" w:hAnsi="等线 Light" w:eastAsia="等线 Light" w:cs="Courier New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等线 Light" w:hAnsi="等线 Light" w:eastAsia="等线 Light" w:cs="Courier New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等线 Light" w:hAnsi="等线 Light" w:eastAsia="等线 Light" w:cs="Courier New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等线 Light" w:hAnsi="等线 Light" w:eastAsia="等线 Light" w:cs="Courier New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等线 Light" w:hAnsi="等线 Light" w:eastAsia="等线 Light" w:cs="Courier New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Arial" w:hAnsi="Arial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等线 Light" w:hAnsi="等线 Light" w:eastAsia="等线" w:cs="Courier New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等线 Light" w:hAnsi="等线 Light"/>
      <w:b/>
      <w:kern w:val="20"/>
      <w:sz w:val="16"/>
      <w:lang w:eastAsia="en-US" w:bidi="ar-SA"/>
    </w:rPr>
  </w:style>
  <w:style w:type="character" w:customStyle="1" w:styleId="46">
    <w:name w:val="批注框文本 字符"/>
    <w:link w:val="14"/>
    <w:semiHidden/>
    <w:qFormat/>
    <w:uiPriority w:val="99"/>
    <w:rPr>
      <w:rFonts w:ascii="@Yu Mincho Light" w:eastAsia="@Yu Mincho Light"/>
      <w:sz w:val="18"/>
      <w:szCs w:val="18"/>
    </w:rPr>
  </w:style>
  <w:style w:type="character" w:customStyle="1" w:styleId="47">
    <w:name w:val="页脚 字符"/>
    <w:link w:val="15"/>
    <w:qFormat/>
    <w:uiPriority w:val="99"/>
    <w:rPr>
      <w:sz w:val="18"/>
      <w:szCs w:val="18"/>
    </w:rPr>
  </w:style>
  <w:style w:type="character" w:customStyle="1" w:styleId="48">
    <w:name w:val="批注文字 字符"/>
    <w:basedOn w:val="22"/>
    <w:link w:val="12"/>
    <w:qFormat/>
    <w:uiPriority w:val="99"/>
  </w:style>
  <w:style w:type="character" w:customStyle="1" w:styleId="49">
    <w:name w:val="批注主题 字符"/>
    <w:link w:val="19"/>
    <w:semiHidden/>
    <w:qFormat/>
    <w:uiPriority w:val="99"/>
    <w:rPr>
      <w:b/>
      <w:bCs/>
    </w:rPr>
  </w:style>
  <w:style w:type="paragraph" w:customStyle="1" w:styleId="50">
    <w:name w:val="B1"/>
    <w:basedOn w:val="17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Courier New" w:hAnsi="Courier New" w:eastAsia="Courier New" w:cs="Times New Roman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Courier New" w:hAnsi="Courier New" w:eastAsia="Courier New" w:cs="Courier New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 w:eastAsia="zh-CN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ascii="Courier New" w:hAnsi="Courier New" w:eastAsia="等线 Light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等线 Light" w:hAnsi="等线 Light" w:eastAsia="Arial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rFonts w:ascii="Courier New" w:hAnsi="Courier New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rFonts w:ascii="Courier New" w:hAnsi="Courier New"/>
      <w:szCs w:val="20"/>
      <w:lang w:val="en-GB" w:eastAsia="en-US"/>
    </w:rPr>
  </w:style>
  <w:style w:type="paragraph" w:customStyle="1" w:styleId="57">
    <w:name w:val="TAL"/>
    <w:basedOn w:val="1"/>
    <w:link w:val="58"/>
    <w:qFormat/>
    <w:uiPriority w:val="0"/>
    <w:pPr>
      <w:keepNext/>
      <w:keepLines/>
    </w:pPr>
    <w:rPr>
      <w:rFonts w:ascii="等线 Light" w:hAnsi="等线 Light" w:eastAsia="等线" w:cs="Times New Roman"/>
      <w:sz w:val="18"/>
      <w:szCs w:val="20"/>
      <w:lang w:val="en-GB" w:eastAsia="en-US"/>
    </w:rPr>
  </w:style>
  <w:style w:type="character" w:customStyle="1" w:styleId="58">
    <w:name w:val="TAL Car"/>
    <w:link w:val="57"/>
    <w:qFormat/>
    <w:uiPriority w:val="0"/>
    <w:rPr>
      <w:rFonts w:ascii="等线 Light" w:hAnsi="等线 Light"/>
      <w:sz w:val="18"/>
      <w:lang w:val="en-GB" w:eastAsia="en-US"/>
    </w:rPr>
  </w:style>
  <w:style w:type="paragraph" w:customStyle="1" w:styleId="59">
    <w:name w:val="中等深浅网格 1 - 着色 21"/>
    <w:basedOn w:val="1"/>
    <w:link w:val="60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Courier New" w:hAnsi="Courier New" w:eastAsia="Arial" w:cs="Times New Roman"/>
      <w:szCs w:val="20"/>
      <w:lang w:val="en-GB" w:eastAsia="ja-JP"/>
    </w:rPr>
  </w:style>
  <w:style w:type="character" w:customStyle="1" w:styleId="60">
    <w:name w:val="中等深浅网格 1 - 着色 2 字符"/>
    <w:link w:val="59"/>
    <w:qFormat/>
    <w:locked/>
    <w:uiPriority w:val="34"/>
    <w:rPr>
      <w:rFonts w:ascii="Courier New" w:hAnsi="Courier New" w:eastAsia="Arial"/>
      <w:lang w:val="en-GB" w:eastAsia="ja-JP"/>
    </w:rPr>
  </w:style>
  <w:style w:type="character" w:customStyle="1" w:styleId="61">
    <w:name w:val="TAL Char"/>
    <w:qFormat/>
    <w:uiPriority w:val="0"/>
    <w:rPr>
      <w:rFonts w:ascii="等线 Light" w:hAnsi="等线 Light" w:eastAsia="Arial"/>
      <w:sz w:val="18"/>
      <w:lang w:val="en-GB" w:eastAsia="zh-CN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等线 Light" w:hAnsi="等线 Light" w:eastAsia="Courier New" w:cs="Courier New"/>
      <w:b/>
      <w:sz w:val="34"/>
      <w:lang w:val="en-GB" w:eastAsia="en-GB" w:bidi="ar-SA"/>
    </w:rPr>
  </w:style>
  <w:style w:type="paragraph" w:customStyle="1" w:styleId="63">
    <w:name w:val="Doc-title"/>
    <w:basedOn w:val="1"/>
    <w:next w:val="64"/>
    <w:link w:val="66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等线 Light" w:hAnsi="等线 Light" w:eastAsia="等线 Light" w:cs="Times New Roman"/>
      <w:lang w:val="zh-CN" w:eastAsia="en-GB"/>
    </w:rPr>
  </w:style>
  <w:style w:type="paragraph" w:customStyle="1" w:styleId="64">
    <w:name w:val="Doc-text2"/>
    <w:basedOn w:val="1"/>
    <w:link w:val="6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等线 Light" w:hAnsi="等线 Light" w:eastAsia="等线 Light" w:cs="Times New Roman"/>
      <w:lang w:val="zh-CN" w:eastAsia="en-GB"/>
    </w:rPr>
  </w:style>
  <w:style w:type="character" w:customStyle="1" w:styleId="65">
    <w:name w:val="Doc-text2 Char"/>
    <w:link w:val="64"/>
    <w:qFormat/>
    <w:uiPriority w:val="0"/>
    <w:rPr>
      <w:rFonts w:ascii="等线 Light" w:hAnsi="等线 Light" w:eastAsia="等线 Light"/>
      <w:szCs w:val="24"/>
      <w:lang w:val="zh-CN" w:eastAsia="en-GB"/>
    </w:rPr>
  </w:style>
  <w:style w:type="character" w:customStyle="1" w:styleId="66">
    <w:name w:val="Doc-title Char"/>
    <w:link w:val="63"/>
    <w:qFormat/>
    <w:uiPriority w:val="0"/>
    <w:rPr>
      <w:rFonts w:ascii="等线 Light" w:hAnsi="等线 Light" w:eastAsia="等线 Light"/>
      <w:szCs w:val="24"/>
      <w:lang w:val="zh-CN" w:eastAsia="en-GB"/>
    </w:rPr>
  </w:style>
  <w:style w:type="paragraph" w:customStyle="1" w:styleId="67">
    <w:name w:val="EmailDiscussion2"/>
    <w:basedOn w:val="64"/>
    <w:qFormat/>
    <w:uiPriority w:val="0"/>
  </w:style>
  <w:style w:type="paragraph" w:customStyle="1" w:styleId="68">
    <w:name w:val="H6"/>
    <w:basedOn w:val="6"/>
    <w:next w:val="1"/>
    <w:link w:val="69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Arial"/>
      <w:sz w:val="20"/>
    </w:rPr>
  </w:style>
  <w:style w:type="character" w:customStyle="1" w:styleId="69">
    <w:name w:val="H6 Char"/>
    <w:link w:val="68"/>
    <w:qFormat/>
    <w:uiPriority w:val="0"/>
    <w:rPr>
      <w:rFonts w:ascii="等线 Light" w:hAnsi="等线 Light" w:eastAsia="Arial"/>
      <w:lang w:val="en-GB" w:eastAsia="en-US"/>
    </w:rPr>
  </w:style>
  <w:style w:type="paragraph" w:customStyle="1" w:styleId="70">
    <w:name w:val="NO"/>
    <w:basedOn w:val="1"/>
    <w:link w:val="7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Courier New" w:hAnsi="Courier New" w:eastAsia="Courier New" w:cs="Times New Roman"/>
      <w:szCs w:val="20"/>
      <w:lang w:val="en-GB" w:eastAsia="zh-CN"/>
    </w:rPr>
  </w:style>
  <w:style w:type="character" w:customStyle="1" w:styleId="71">
    <w:name w:val="NO Char1"/>
    <w:link w:val="70"/>
    <w:qFormat/>
    <w:uiPriority w:val="0"/>
    <w:rPr>
      <w:rFonts w:ascii="Courier New" w:hAnsi="Courier New" w:eastAsia="Courier New"/>
      <w:lang w:val="en-GB" w:eastAsia="zh-CN"/>
    </w:rPr>
  </w:style>
  <w:style w:type="character" w:customStyle="1" w:styleId="72">
    <w:name w:val="页眉 Char"/>
    <w:qFormat/>
    <w:uiPriority w:val="0"/>
    <w:rPr>
      <w:rFonts w:ascii="等线 Light" w:hAnsi="等线 Light"/>
      <w:b/>
      <w:sz w:val="18"/>
      <w:lang w:eastAsia="en-US"/>
    </w:rPr>
  </w:style>
  <w:style w:type="paragraph" w:customStyle="1" w:styleId="73">
    <w:name w:val="CR Cover Page"/>
    <w:link w:val="74"/>
    <w:qFormat/>
    <w:uiPriority w:val="0"/>
    <w:pPr>
      <w:spacing w:after="120"/>
    </w:pPr>
    <w:rPr>
      <w:rFonts w:ascii="宋体" w:hAnsi="宋体" w:eastAsia="等线 Light" w:cs="@Yu Mincho Light"/>
      <w:lang w:val="en-GB" w:eastAsia="en-US" w:bidi="ar-SA"/>
    </w:rPr>
  </w:style>
  <w:style w:type="character" w:customStyle="1" w:styleId="74">
    <w:name w:val="CR Cover Page Char"/>
    <w:link w:val="73"/>
    <w:qFormat/>
    <w:uiPriority w:val="0"/>
    <w:rPr>
      <w:rFonts w:ascii="宋体" w:hAnsi="宋体" w:eastAsia="等线 Light" w:cs="@Yu Mincho Light"/>
      <w:lang w:val="en-GB" w:eastAsia="en-US" w:bidi="ar-SA"/>
    </w:rPr>
  </w:style>
  <w:style w:type="paragraph" w:styleId="75">
    <w:name w:val="List Paragraph"/>
    <w:basedOn w:val="1"/>
    <w:link w:val="79"/>
    <w:qFormat/>
    <w:uiPriority w:val="34"/>
    <w:pPr>
      <w:ind w:firstLine="420" w:firstLineChars="200"/>
    </w:pPr>
    <w:rPr>
      <w:rFonts w:ascii="等线" w:hAnsi="等线" w:eastAsia="等线" w:cs="等线"/>
    </w:rPr>
  </w:style>
  <w:style w:type="character" w:customStyle="1" w:styleId="76">
    <w:name w:val="正文文本 字符"/>
    <w:semiHidden/>
    <w:qFormat/>
    <w:uiPriority w:val="99"/>
    <w:rPr>
      <w:rFonts w:ascii="Times New Roman" w:hAnsi="Times New Roman" w:eastAsia="Times New Roman"/>
      <w:szCs w:val="24"/>
    </w:rPr>
  </w:style>
  <w:style w:type="character" w:customStyle="1" w:styleId="77">
    <w:name w:val="正文文本 字符1"/>
    <w:link w:val="13"/>
    <w:qFormat/>
    <w:uiPriority w:val="0"/>
    <w:rPr>
      <w:rFonts w:ascii="Times New Roman" w:hAnsi="Times New Roman" w:eastAsia="MS Mincho" w:cs="Times New Roman"/>
      <w:szCs w:val="24"/>
      <w:lang w:val="zh-CN" w:eastAsia="en-US"/>
    </w:rPr>
  </w:style>
  <w:style w:type="paragraph" w:customStyle="1" w:styleId="78">
    <w:name w:val="Revision"/>
    <w:hidden/>
    <w:qFormat/>
    <w:uiPriority w:val="62"/>
    <w:rPr>
      <w:rFonts w:ascii="Times New Roman" w:hAnsi="Times New Roman" w:eastAsia="Times New Roman" w:cs="Courier New"/>
      <w:szCs w:val="24"/>
      <w:lang w:val="en-US" w:eastAsia="zh-CN" w:bidi="ar-SA"/>
    </w:rPr>
  </w:style>
  <w:style w:type="character" w:customStyle="1" w:styleId="79">
    <w:name w:val="列表段落 字符"/>
    <w:link w:val="75"/>
    <w:qFormat/>
    <w:locked/>
    <w:uiPriority w:val="34"/>
    <w:rPr>
      <w:rFonts w:ascii="等线" w:hAnsi="等线" w:cs="等线"/>
      <w:szCs w:val="24"/>
    </w:rPr>
  </w:style>
  <w:style w:type="table" w:customStyle="1" w:styleId="80">
    <w:name w:val="网格型1"/>
    <w:basedOn w:val="20"/>
    <w:qFormat/>
    <w:uiPriority w:val="39"/>
    <w:pPr>
      <w:spacing w:after="180"/>
    </w:pPr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6C5DD-F23A-48B4-9EFC-49E7EA5596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337</Words>
  <Characters>1925</Characters>
  <Lines>16</Lines>
  <Paragraphs>4</Paragraphs>
  <TotalTime>8</TotalTime>
  <ScaleCrop>false</ScaleCrop>
  <LinksUpToDate>false</LinksUpToDate>
  <CharactersWithSpaces>2258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2021-05-08T08:42:00Z</dcterms:created>
  <dc:creator>Shiyuan Wang</dc:creator>
  <cp:lastModifiedBy>CMCC-shiyuan</cp:lastModifiedBy>
  <dcterms:modified xsi:type="dcterms:W3CDTF">2023-11-03T02:13:28Z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2D42FD906BB14C0581A9D76745839EAA</vt:lpwstr>
  </property>
</Properties>
</file>